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B4F75" w14:textId="62CA6152" w:rsidR="00B13385" w:rsidRPr="004E6830" w:rsidRDefault="00B13385" w:rsidP="00B13385">
      <w:pPr>
        <w:tabs>
          <w:tab w:val="left" w:pos="8640"/>
          <w:tab w:val="left" w:pos="11880"/>
        </w:tabs>
        <w:spacing w:after="0"/>
        <w:rPr>
          <w:rFonts w:ascii="Arial" w:eastAsia="Batang" w:hAnsi="Arial" w:cs="Arial"/>
          <w:b/>
          <w:bCs/>
          <w:sz w:val="24"/>
          <w:szCs w:val="24"/>
          <w:lang w:val="en-US"/>
        </w:rPr>
      </w:pPr>
      <w:bookmarkStart w:id="0" w:name="_Hlk149288886"/>
      <w:r w:rsidRPr="004E6830">
        <w:rPr>
          <w:rFonts w:ascii="Arial" w:eastAsia="Batang" w:hAnsi="Arial" w:cs="Arial"/>
          <w:b/>
          <w:bCs/>
          <w:sz w:val="24"/>
          <w:szCs w:val="24"/>
          <w:lang w:val="en-US"/>
        </w:rPr>
        <w:t>3GPP TSG RAN WG1 Meeting #116-bis</w:t>
      </w:r>
      <w:r w:rsidRPr="004E6830">
        <w:rPr>
          <w:rFonts w:ascii="Arial" w:eastAsia="Batang" w:hAnsi="Arial" w:cs="Arial"/>
          <w:b/>
          <w:bCs/>
          <w:sz w:val="24"/>
          <w:szCs w:val="24"/>
          <w:lang w:val="en-US"/>
        </w:rPr>
        <w:tab/>
      </w:r>
      <w:r w:rsidRPr="00B44169">
        <w:rPr>
          <w:rFonts w:ascii="Arial" w:eastAsia="Batang" w:hAnsi="Arial" w:cs="Arial"/>
          <w:b/>
          <w:bCs/>
          <w:sz w:val="24"/>
          <w:szCs w:val="24"/>
          <w:lang w:val="en-US"/>
        </w:rPr>
        <w:t>R1-240</w:t>
      </w:r>
      <w:r w:rsidR="007E7733" w:rsidRPr="00B44169">
        <w:rPr>
          <w:rFonts w:ascii="Arial" w:eastAsia="Batang" w:hAnsi="Arial" w:cs="Arial"/>
          <w:b/>
          <w:bCs/>
          <w:sz w:val="24"/>
          <w:szCs w:val="24"/>
          <w:lang w:val="en-US"/>
        </w:rPr>
        <w:t>2149</w:t>
      </w:r>
    </w:p>
    <w:p w14:paraId="5F9435A3" w14:textId="77777777" w:rsidR="00B13385" w:rsidRPr="004E6830" w:rsidRDefault="00B13385" w:rsidP="00B13385">
      <w:pPr>
        <w:spacing w:after="0"/>
        <w:ind w:left="1988" w:hanging="1988"/>
        <w:jc w:val="both"/>
        <w:rPr>
          <w:rFonts w:ascii="Arial" w:eastAsia="Batang" w:hAnsi="Arial" w:cs="Arial"/>
          <w:b/>
          <w:bCs/>
          <w:sz w:val="24"/>
          <w:szCs w:val="24"/>
          <w:lang w:val="en-US"/>
        </w:rPr>
      </w:pPr>
      <w:r w:rsidRPr="004E6830">
        <w:rPr>
          <w:rFonts w:ascii="Arial" w:eastAsia="Batang" w:hAnsi="Arial" w:cs="Arial"/>
          <w:b/>
          <w:bCs/>
          <w:sz w:val="24"/>
          <w:szCs w:val="24"/>
          <w:lang w:val="en-US"/>
        </w:rPr>
        <w:t xml:space="preserve">Changsha, China, April 15th </w:t>
      </w:r>
      <w:r w:rsidRPr="004E6830">
        <w:rPr>
          <w:rFonts w:ascii="Arial" w:eastAsia="Batang" w:hAnsi="Arial" w:cs="Arial"/>
          <w:b/>
          <w:sz w:val="24"/>
          <w:szCs w:val="24"/>
          <w:lang w:val="en-US"/>
        </w:rPr>
        <w:t>– 19th, 2024</w:t>
      </w:r>
    </w:p>
    <w:bookmarkEnd w:id="0"/>
    <w:p w14:paraId="705F7CBD" w14:textId="77777777" w:rsidR="003B0A2A" w:rsidRPr="004E6830" w:rsidRDefault="003B0A2A" w:rsidP="00610501">
      <w:pPr>
        <w:spacing w:after="0"/>
        <w:ind w:left="1988" w:hanging="1988"/>
        <w:jc w:val="both"/>
        <w:rPr>
          <w:rFonts w:ascii="Arial" w:hAnsi="Arial" w:cs="Arial"/>
          <w:b/>
          <w:sz w:val="22"/>
          <w:lang w:val="en-US"/>
        </w:rPr>
      </w:pPr>
    </w:p>
    <w:p w14:paraId="71F8DF15" w14:textId="03A38070"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Source:</w:t>
      </w:r>
      <w:r w:rsidRPr="004E6830">
        <w:rPr>
          <w:rFonts w:ascii="Arial" w:hAnsi="Arial" w:cs="Arial"/>
          <w:b/>
          <w:sz w:val="24"/>
          <w:lang w:val="en-US"/>
        </w:rPr>
        <w:tab/>
      </w:r>
      <w:r w:rsidR="00061823" w:rsidRPr="004E6830">
        <w:rPr>
          <w:rFonts w:ascii="Arial" w:hAnsi="Arial" w:cs="Arial"/>
          <w:b/>
          <w:sz w:val="24"/>
          <w:lang w:val="en-US"/>
        </w:rPr>
        <w:t>Intel Corporation</w:t>
      </w:r>
    </w:p>
    <w:p w14:paraId="7787B8B1" w14:textId="4F4D758E" w:rsidR="00DC4FF3"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szCs w:val="24"/>
          <w:lang w:val="en-US"/>
        </w:rPr>
        <w:t>Title:</w:t>
      </w:r>
      <w:r w:rsidRPr="004E6830">
        <w:rPr>
          <w:rFonts w:eastAsia="Times New Roman"/>
          <w:sz w:val="22"/>
          <w:szCs w:val="22"/>
          <w:lang w:val="en-US"/>
        </w:rPr>
        <w:tab/>
      </w:r>
      <w:r w:rsidR="00EF05B9" w:rsidRPr="004E6830">
        <w:rPr>
          <w:rFonts w:ascii="Arial" w:hAnsi="Arial" w:cs="Arial"/>
          <w:b/>
          <w:sz w:val="24"/>
          <w:lang w:val="en-US"/>
        </w:rPr>
        <w:t xml:space="preserve">Design of on-demand SSB </w:t>
      </w:r>
      <w:proofErr w:type="spellStart"/>
      <w:r w:rsidR="00EF05B9" w:rsidRPr="004E6830">
        <w:rPr>
          <w:rFonts w:ascii="Arial" w:hAnsi="Arial" w:cs="Arial"/>
          <w:b/>
          <w:sz w:val="24"/>
          <w:lang w:val="en-US"/>
        </w:rPr>
        <w:t>S</w:t>
      </w:r>
      <w:r w:rsidR="007B05F7" w:rsidRPr="004E6830">
        <w:rPr>
          <w:rFonts w:ascii="Arial" w:hAnsi="Arial" w:cs="Arial"/>
          <w:b/>
          <w:sz w:val="24"/>
          <w:lang w:val="en-US"/>
        </w:rPr>
        <w:t>C</w:t>
      </w:r>
      <w:r w:rsidR="00EF05B9" w:rsidRPr="004E6830">
        <w:rPr>
          <w:rFonts w:ascii="Arial" w:hAnsi="Arial" w:cs="Arial"/>
          <w:b/>
          <w:sz w:val="24"/>
          <w:lang w:val="en-US"/>
        </w:rPr>
        <w:t>ell</w:t>
      </w:r>
      <w:proofErr w:type="spellEnd"/>
      <w:r w:rsidR="00EF05B9" w:rsidRPr="004E6830">
        <w:rPr>
          <w:rFonts w:ascii="Arial" w:hAnsi="Arial" w:cs="Arial"/>
          <w:b/>
          <w:sz w:val="24"/>
          <w:lang w:val="en-US"/>
        </w:rPr>
        <w:t xml:space="preserve"> operation</w:t>
      </w:r>
    </w:p>
    <w:p w14:paraId="6B735483" w14:textId="59B5F442"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Agenda item:</w:t>
      </w:r>
      <w:r w:rsidRPr="004E6830">
        <w:rPr>
          <w:rFonts w:ascii="Arial" w:hAnsi="Arial" w:cs="Arial"/>
          <w:b/>
          <w:sz w:val="24"/>
          <w:lang w:val="en-US"/>
        </w:rPr>
        <w:tab/>
      </w:r>
      <w:r w:rsidR="00EF05B9" w:rsidRPr="004E6830">
        <w:rPr>
          <w:rFonts w:ascii="Arial" w:hAnsi="Arial" w:cs="Arial"/>
          <w:b/>
          <w:sz w:val="24"/>
          <w:lang w:val="en-US"/>
        </w:rPr>
        <w:t>9.5.1</w:t>
      </w:r>
    </w:p>
    <w:p w14:paraId="427E0F50" w14:textId="77777777"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Document for:</w:t>
      </w:r>
      <w:bookmarkStart w:id="1" w:name="DocumentFor"/>
      <w:bookmarkEnd w:id="1"/>
      <w:r w:rsidRPr="004E6830">
        <w:rPr>
          <w:rFonts w:ascii="Arial" w:hAnsi="Arial" w:cs="Arial"/>
          <w:b/>
          <w:sz w:val="24"/>
          <w:lang w:val="en-US"/>
        </w:rPr>
        <w:tab/>
        <w:t>Discussion and Decision</w:t>
      </w:r>
    </w:p>
    <w:p w14:paraId="791E554A" w14:textId="77777777" w:rsidR="005972C9" w:rsidRPr="004E6830" w:rsidRDefault="005972C9" w:rsidP="00E551F1">
      <w:pPr>
        <w:pStyle w:val="Heading1"/>
        <w:rPr>
          <w:lang w:val="en-US"/>
        </w:rPr>
      </w:pPr>
      <w:r w:rsidRPr="004E6830">
        <w:rPr>
          <w:lang w:val="en-US"/>
        </w:rPr>
        <w:t>Introduction</w:t>
      </w:r>
    </w:p>
    <w:p w14:paraId="0678A24F" w14:textId="4089B177" w:rsidR="001A0259" w:rsidRPr="004E6830" w:rsidRDefault="00061823" w:rsidP="00D3717A">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 xml:space="preserve">The RAN WG approved </w:t>
      </w:r>
      <w:r w:rsidR="00376246" w:rsidRPr="004E6830">
        <w:rPr>
          <w:rFonts w:ascii="Times New Roman" w:hAnsi="Times New Roman"/>
          <w:szCs w:val="20"/>
          <w:lang w:val="en-US" w:eastAsia="zh-CN"/>
        </w:rPr>
        <w:t xml:space="preserve">work </w:t>
      </w:r>
      <w:r w:rsidR="00C17B12" w:rsidRPr="004E6830">
        <w:rPr>
          <w:rFonts w:ascii="Times New Roman" w:hAnsi="Times New Roman"/>
          <w:szCs w:val="20"/>
          <w:lang w:val="en-US" w:eastAsia="zh-CN"/>
        </w:rPr>
        <w:t>item o</w:t>
      </w:r>
      <w:r w:rsidR="003E42A0" w:rsidRPr="004E6830">
        <w:rPr>
          <w:rFonts w:ascii="Times New Roman" w:hAnsi="Times New Roman"/>
          <w:szCs w:val="20"/>
          <w:lang w:val="en-US" w:eastAsia="zh-CN"/>
        </w:rPr>
        <w:t xml:space="preserve">n </w:t>
      </w:r>
      <w:r w:rsidR="00326B67" w:rsidRPr="004E6830">
        <w:rPr>
          <w:rFonts w:ascii="Times New Roman" w:hAnsi="Times New Roman"/>
          <w:szCs w:val="20"/>
          <w:lang w:val="en-US" w:eastAsia="zh-CN"/>
        </w:rPr>
        <w:t>e</w:t>
      </w:r>
      <w:r w:rsidR="00EF05B9" w:rsidRPr="004E6830">
        <w:rPr>
          <w:rFonts w:ascii="Times New Roman" w:hAnsi="Times New Roman"/>
          <w:szCs w:val="20"/>
          <w:lang w:val="en-US" w:eastAsia="zh-CN"/>
        </w:rPr>
        <w:t xml:space="preserve">nhancements of network energy savings for NR </w:t>
      </w:r>
      <w:r w:rsidR="00A1055B" w:rsidRPr="004E6830">
        <w:rPr>
          <w:rFonts w:ascii="Times New Roman" w:hAnsi="Times New Roman"/>
          <w:szCs w:val="20"/>
          <w:lang w:val="en-US" w:eastAsia="zh-CN"/>
        </w:rPr>
        <w:fldChar w:fldCharType="begin"/>
      </w:r>
      <w:r w:rsidR="00A1055B" w:rsidRPr="004E6830">
        <w:rPr>
          <w:rFonts w:ascii="Times New Roman" w:hAnsi="Times New Roman"/>
          <w:szCs w:val="20"/>
          <w:lang w:val="en-US" w:eastAsia="zh-CN"/>
        </w:rPr>
        <w:instrText xml:space="preserve"> REF _Ref127482457 \r \h </w:instrText>
      </w:r>
      <w:r w:rsidR="00D3717A" w:rsidRPr="004E6830">
        <w:rPr>
          <w:rFonts w:ascii="Times New Roman" w:hAnsi="Times New Roman"/>
          <w:szCs w:val="20"/>
          <w:lang w:val="en-US" w:eastAsia="zh-CN"/>
        </w:rPr>
        <w:instrText xml:space="preserve"> \* MERGEFORMAT </w:instrText>
      </w:r>
      <w:r w:rsidR="00A1055B" w:rsidRPr="004E6830">
        <w:rPr>
          <w:rFonts w:ascii="Times New Roman" w:hAnsi="Times New Roman"/>
          <w:szCs w:val="20"/>
          <w:lang w:val="en-US" w:eastAsia="zh-CN"/>
        </w:rPr>
      </w:r>
      <w:r w:rsidR="00A1055B" w:rsidRPr="004E6830">
        <w:rPr>
          <w:rFonts w:ascii="Times New Roman" w:hAnsi="Times New Roman"/>
          <w:szCs w:val="20"/>
          <w:lang w:val="en-US" w:eastAsia="zh-CN"/>
        </w:rPr>
        <w:fldChar w:fldCharType="separate"/>
      </w:r>
      <w:r w:rsidR="00824E53" w:rsidRPr="004E6830">
        <w:rPr>
          <w:rFonts w:ascii="Times New Roman" w:hAnsi="Times New Roman"/>
          <w:szCs w:val="20"/>
          <w:lang w:val="en-US" w:eastAsia="zh-CN"/>
        </w:rPr>
        <w:t>[1]</w:t>
      </w:r>
      <w:r w:rsidR="00A1055B" w:rsidRPr="004E6830">
        <w:rPr>
          <w:rFonts w:ascii="Times New Roman" w:hAnsi="Times New Roman"/>
          <w:szCs w:val="20"/>
          <w:lang w:val="en-US" w:eastAsia="zh-CN"/>
        </w:rPr>
        <w:fldChar w:fldCharType="end"/>
      </w:r>
      <w:r w:rsidR="00192703" w:rsidRPr="004E6830">
        <w:rPr>
          <w:rFonts w:ascii="Times New Roman" w:hAnsi="Times New Roman"/>
          <w:szCs w:val="20"/>
          <w:lang w:val="en-US" w:eastAsia="zh-CN"/>
        </w:rPr>
        <w:t xml:space="preserve">, that </w:t>
      </w:r>
      <w:r w:rsidRPr="004E6830">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C87E44" w:rsidRPr="004E6830" w14:paraId="21A7E4A6" w14:textId="77777777" w:rsidTr="00B87BAE">
        <w:tc>
          <w:tcPr>
            <w:tcW w:w="9962" w:type="dxa"/>
          </w:tcPr>
          <w:p w14:paraId="7ED834B9" w14:textId="77777777" w:rsidR="00C87E44" w:rsidRPr="004E6830" w:rsidRDefault="00C87E44" w:rsidP="00B87BAE">
            <w:pPr>
              <w:spacing w:after="0"/>
              <w:rPr>
                <w:lang w:val="en-US" w:eastAsia="zh-CN"/>
              </w:rPr>
            </w:pPr>
            <w:r w:rsidRPr="004E6830">
              <w:rPr>
                <w:lang w:val="en-US" w:eastAsia="zh-CN"/>
              </w:rPr>
              <w:t>Specify procedures</w:t>
            </w:r>
            <w:r w:rsidRPr="004E6830">
              <w:rPr>
                <w:lang w:val="en-US"/>
              </w:rPr>
              <w:t xml:space="preserve"> and signaling method(s) to support </w:t>
            </w:r>
            <w:r w:rsidRPr="004E6830">
              <w:rPr>
                <w:lang w:val="en-US" w:eastAsia="zh-CN"/>
              </w:rPr>
              <w:t xml:space="preserve">on-demand SSB </w:t>
            </w:r>
            <w:proofErr w:type="spellStart"/>
            <w:r w:rsidRPr="004E6830">
              <w:rPr>
                <w:lang w:val="en-US" w:eastAsia="zh-CN"/>
              </w:rPr>
              <w:t>SCell</w:t>
            </w:r>
            <w:proofErr w:type="spellEnd"/>
            <w:r w:rsidRPr="004E6830">
              <w:rPr>
                <w:lang w:val="en-US" w:eastAsia="zh-CN"/>
              </w:rPr>
              <w:t xml:space="preserve"> operation for UEs in connected mode configured with CA, for both intra-/inter-band CA. [RAN1/2/3/4]</w:t>
            </w:r>
          </w:p>
          <w:p w14:paraId="476BA1FB" w14:textId="03D1954D" w:rsidR="00C87E44" w:rsidRPr="004E6830" w:rsidRDefault="00C87E44" w:rsidP="00B87BAE">
            <w:pPr>
              <w:numPr>
                <w:ilvl w:val="1"/>
                <w:numId w:val="25"/>
              </w:numPr>
              <w:spacing w:beforeLines="50" w:before="120" w:afterLines="50"/>
              <w:ind w:left="1049" w:hanging="329"/>
              <w:jc w:val="both"/>
              <w:rPr>
                <w:lang w:val="en-US" w:eastAsia="zh-CN"/>
              </w:rPr>
            </w:pPr>
            <w:r w:rsidRPr="004E6830">
              <w:rPr>
                <w:lang w:val="en-US" w:eastAsia="zh-CN"/>
              </w:rPr>
              <w:t xml:space="preserve">Specify triggering method(s) (select from UE uplink wake-up-signal using an existing signal/channel, cell on/off indication via backhaul, </w:t>
            </w:r>
            <w:proofErr w:type="spellStart"/>
            <w:r w:rsidRPr="004E6830">
              <w:rPr>
                <w:lang w:val="en-US" w:eastAsia="zh-CN"/>
              </w:rPr>
              <w:t>S</w:t>
            </w:r>
            <w:r w:rsidR="00A8745B" w:rsidRPr="004E6830">
              <w:rPr>
                <w:lang w:val="en-US" w:eastAsia="zh-CN"/>
              </w:rPr>
              <w:t>C</w:t>
            </w:r>
            <w:r w:rsidRPr="004E6830">
              <w:rPr>
                <w:lang w:val="en-US" w:eastAsia="zh-CN"/>
              </w:rPr>
              <w:t>ell</w:t>
            </w:r>
            <w:proofErr w:type="spellEnd"/>
            <w:r w:rsidRPr="004E6830">
              <w:rPr>
                <w:lang w:val="en-US" w:eastAsia="zh-CN"/>
              </w:rPr>
              <w:t xml:space="preserve"> activation/deactivation signaling)</w:t>
            </w:r>
          </w:p>
          <w:p w14:paraId="0731EEEE" w14:textId="77777777" w:rsidR="00C87E44" w:rsidRPr="004E6830" w:rsidRDefault="00C87E44" w:rsidP="00B87BAE">
            <w:pPr>
              <w:numPr>
                <w:ilvl w:val="1"/>
                <w:numId w:val="25"/>
              </w:numPr>
              <w:spacing w:beforeLines="50" w:before="120" w:afterLines="50"/>
              <w:ind w:left="1049" w:hanging="329"/>
              <w:jc w:val="both"/>
              <w:rPr>
                <w:lang w:val="en-US" w:eastAsia="zh-CN"/>
              </w:rPr>
            </w:pPr>
            <w:r w:rsidRPr="004E6830">
              <w:rPr>
                <w:lang w:val="en-US" w:eastAsia="zh-CN"/>
              </w:rPr>
              <w:t xml:space="preserve">Note1: On-demand SSB transmission can be used by UE for at least </w:t>
            </w:r>
            <w:proofErr w:type="spellStart"/>
            <w:r w:rsidRPr="004E6830">
              <w:rPr>
                <w:lang w:val="en-US" w:eastAsia="zh-CN"/>
              </w:rPr>
              <w:t>SCell</w:t>
            </w:r>
            <w:proofErr w:type="spellEnd"/>
            <w:r w:rsidRPr="004E6830">
              <w:rPr>
                <w:lang w:val="en-US" w:eastAsia="zh-CN"/>
              </w:rPr>
              <w:t xml:space="preserve"> time/frequency synchronization, L1/L3 measurements and </w:t>
            </w:r>
            <w:proofErr w:type="spellStart"/>
            <w:r w:rsidRPr="004E6830">
              <w:rPr>
                <w:lang w:val="en-US" w:eastAsia="zh-CN"/>
              </w:rPr>
              <w:t>SCell</w:t>
            </w:r>
            <w:proofErr w:type="spellEnd"/>
            <w:r w:rsidRPr="004E6830">
              <w:rPr>
                <w:lang w:val="en-US" w:eastAsia="zh-CN"/>
              </w:rPr>
              <w:t xml:space="preserve"> activation, and is supported for FR1 and FR2 in non-shared spectrum.</w:t>
            </w:r>
          </w:p>
        </w:tc>
      </w:tr>
    </w:tbl>
    <w:p w14:paraId="63B222E5" w14:textId="6C7DFA7E" w:rsidR="004952ED" w:rsidRPr="004E6830" w:rsidRDefault="004952ED" w:rsidP="004952ED">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 xml:space="preserve">In this contribution, we discuss issues related to support of on-demand SSB </w:t>
      </w:r>
      <w:proofErr w:type="spellStart"/>
      <w:r w:rsidRPr="004E6830">
        <w:rPr>
          <w:rFonts w:ascii="Times New Roman" w:hAnsi="Times New Roman"/>
          <w:szCs w:val="20"/>
          <w:lang w:val="en-US" w:eastAsia="zh-CN"/>
        </w:rPr>
        <w:t>Scell</w:t>
      </w:r>
      <w:proofErr w:type="spellEnd"/>
      <w:r w:rsidRPr="004E6830">
        <w:rPr>
          <w:rFonts w:ascii="Times New Roman" w:hAnsi="Times New Roman"/>
          <w:szCs w:val="20"/>
          <w:lang w:val="en-US" w:eastAsia="zh-CN"/>
        </w:rPr>
        <w:t xml:space="preserve"> operation and provide our proposals and observations on the topic.</w:t>
      </w:r>
    </w:p>
    <w:p w14:paraId="0D70B6F2" w14:textId="5E86C9CA" w:rsidR="00C86E76" w:rsidRPr="004E6830" w:rsidRDefault="008E0F93" w:rsidP="00C86E76">
      <w:pPr>
        <w:pStyle w:val="Heading1"/>
        <w:jc w:val="both"/>
        <w:rPr>
          <w:lang w:val="en-US"/>
        </w:rPr>
      </w:pPr>
      <w:r w:rsidRPr="004E6830">
        <w:rPr>
          <w:lang w:val="en-US"/>
        </w:rPr>
        <w:t>Discussion</w:t>
      </w:r>
      <w:r w:rsidR="00973662" w:rsidRPr="004E6830">
        <w:rPr>
          <w:lang w:val="en-US"/>
        </w:rPr>
        <w:t>s</w:t>
      </w:r>
      <w:r w:rsidR="004169A8">
        <w:rPr>
          <w:lang w:val="en-US"/>
        </w:rPr>
        <w:t xml:space="preserve"> on Scenarios for on-demand SSB</w:t>
      </w:r>
    </w:p>
    <w:p w14:paraId="60C19893" w14:textId="63B5FF2F" w:rsidR="00E47247" w:rsidRPr="004E6830" w:rsidRDefault="00E47247" w:rsidP="00B345EC">
      <w:pPr>
        <w:rPr>
          <w:lang w:val="en-US"/>
        </w:rPr>
      </w:pPr>
      <w:r w:rsidRPr="004E6830">
        <w:rPr>
          <w:lang w:val="en-US"/>
        </w:rPr>
        <w:t>In RAN1 #11</w:t>
      </w:r>
      <w:r w:rsidR="006A2615" w:rsidRPr="004E6830">
        <w:rPr>
          <w:lang w:val="en-US"/>
        </w:rPr>
        <w:t xml:space="preserve">6 meeting, several </w:t>
      </w:r>
      <w:proofErr w:type="gramStart"/>
      <w:r w:rsidR="006A2615" w:rsidRPr="004E6830">
        <w:rPr>
          <w:lang w:val="en-US"/>
        </w:rPr>
        <w:t>scenarios</w:t>
      </w:r>
      <w:proofErr w:type="gramEnd"/>
      <w:r w:rsidR="006A2615" w:rsidRPr="004E6830">
        <w:rPr>
          <w:lang w:val="en-US"/>
        </w:rPr>
        <w:t xml:space="preserve"> and options for </w:t>
      </w:r>
      <w:r w:rsidR="00AB022B" w:rsidRPr="004E6830">
        <w:rPr>
          <w:lang w:val="en-US"/>
        </w:rPr>
        <w:t>on-demand SSB use cases were identified and listed for further study.</w:t>
      </w:r>
      <w:r w:rsidR="001047AE" w:rsidRPr="004E6830">
        <w:rPr>
          <w:lang w:val="en-US"/>
        </w:rPr>
        <w:t xml:space="preserve"> The following are agreements regarding on-demand SSB operation from last RAN1 meeting.</w:t>
      </w:r>
    </w:p>
    <w:tbl>
      <w:tblPr>
        <w:tblStyle w:val="TableGrid"/>
        <w:tblW w:w="0" w:type="auto"/>
        <w:tblLook w:val="04A0" w:firstRow="1" w:lastRow="0" w:firstColumn="1" w:lastColumn="0" w:noHBand="0" w:noVBand="1"/>
      </w:tblPr>
      <w:tblGrid>
        <w:gridCol w:w="9962"/>
      </w:tblGrid>
      <w:tr w:rsidR="009E5E8B" w:rsidRPr="004E6830" w14:paraId="50410585" w14:textId="77777777" w:rsidTr="009E5E8B">
        <w:tc>
          <w:tcPr>
            <w:tcW w:w="9962" w:type="dxa"/>
          </w:tcPr>
          <w:p w14:paraId="697D909D" w14:textId="77777777" w:rsidR="009E5E8B" w:rsidRPr="004E6830" w:rsidRDefault="009E5E8B" w:rsidP="009E5E8B">
            <w:pPr>
              <w:rPr>
                <w:b/>
                <w:bCs/>
                <w:highlight w:val="green"/>
                <w:lang w:val="en-US" w:eastAsia="x-none"/>
              </w:rPr>
            </w:pPr>
            <w:r w:rsidRPr="004E6830">
              <w:rPr>
                <w:b/>
                <w:bCs/>
                <w:highlight w:val="green"/>
                <w:lang w:val="en-US" w:eastAsia="x-none"/>
              </w:rPr>
              <w:t>Agreement</w:t>
            </w:r>
          </w:p>
          <w:p w14:paraId="1121B3F3" w14:textId="77777777" w:rsidR="009E5E8B" w:rsidRPr="004E6830" w:rsidRDefault="009E5E8B" w:rsidP="009E5E8B">
            <w:pPr>
              <w:pStyle w:val="ListParagraph"/>
              <w:ind w:left="0"/>
              <w:contextualSpacing/>
              <w:jc w:val="both"/>
              <w:rPr>
                <w:rFonts w:ascii="Times New Roman" w:eastAsia="Malgun Gothic" w:hAnsi="Times New Roman"/>
                <w:sz w:val="20"/>
                <w:szCs w:val="20"/>
              </w:rPr>
            </w:pPr>
            <w:r w:rsidRPr="004E6830">
              <w:rPr>
                <w:rFonts w:ascii="Times New Roman" w:hAnsi="Times New Roman"/>
                <w:sz w:val="20"/>
                <w:szCs w:val="20"/>
              </w:rPr>
              <w:t xml:space="preserve">Regarding the UE assumption on SSB transmission on a cell supporting on-demand SSB </w:t>
            </w:r>
            <w:proofErr w:type="spellStart"/>
            <w:r w:rsidRPr="004E6830">
              <w:rPr>
                <w:rFonts w:ascii="Times New Roman" w:hAnsi="Times New Roman"/>
                <w:sz w:val="20"/>
                <w:szCs w:val="20"/>
              </w:rPr>
              <w:t>SCell</w:t>
            </w:r>
            <w:proofErr w:type="spellEnd"/>
            <w:r w:rsidRPr="004E6830">
              <w:rPr>
                <w:rFonts w:ascii="Times New Roman" w:hAnsi="Times New Roman"/>
                <w:sz w:val="20"/>
                <w:szCs w:val="20"/>
              </w:rPr>
              <w:t xml:space="preserve"> operation, the</w:t>
            </w:r>
            <w:r w:rsidRPr="004E6830">
              <w:rPr>
                <w:rFonts w:ascii="Times New Roman" w:hAnsi="Times New Roman"/>
                <w:sz w:val="20"/>
                <w:szCs w:val="20"/>
                <w:lang w:eastAsia="ko-KR"/>
              </w:rPr>
              <w:t xml:space="preserve"> following cases are identified for further study:</w:t>
            </w:r>
          </w:p>
          <w:p w14:paraId="55012DBE" w14:textId="77777777" w:rsidR="009E5E8B" w:rsidRPr="004E6830" w:rsidRDefault="009E5E8B" w:rsidP="009E5E8B">
            <w:pPr>
              <w:pStyle w:val="ListParagraph"/>
              <w:numPr>
                <w:ilvl w:val="0"/>
                <w:numId w:val="36"/>
              </w:numPr>
              <w:contextualSpacing/>
              <w:jc w:val="both"/>
              <w:rPr>
                <w:rFonts w:ascii="Times New Roman" w:eastAsia="Malgun Gothic" w:hAnsi="Times New Roman"/>
                <w:sz w:val="20"/>
                <w:szCs w:val="20"/>
              </w:rPr>
            </w:pPr>
            <w:r w:rsidRPr="004E6830">
              <w:rPr>
                <w:rFonts w:ascii="Times New Roman" w:hAnsi="Times New Roman"/>
                <w:sz w:val="20"/>
                <w:szCs w:val="20"/>
              </w:rPr>
              <w:t>Case #1: No always-on SSB on the cell</w:t>
            </w:r>
          </w:p>
          <w:p w14:paraId="2944C245" w14:textId="77777777" w:rsidR="009E5E8B" w:rsidRPr="004E6830" w:rsidRDefault="009E5E8B" w:rsidP="009E5E8B">
            <w:pPr>
              <w:pStyle w:val="ListParagraph"/>
              <w:numPr>
                <w:ilvl w:val="0"/>
                <w:numId w:val="36"/>
              </w:numPr>
              <w:contextualSpacing/>
              <w:jc w:val="both"/>
              <w:rPr>
                <w:rFonts w:ascii="Times New Roman" w:eastAsia="Malgun Gothic" w:hAnsi="Times New Roman"/>
                <w:sz w:val="20"/>
                <w:szCs w:val="20"/>
              </w:rPr>
            </w:pPr>
            <w:r w:rsidRPr="004E6830">
              <w:rPr>
                <w:rFonts w:ascii="Times New Roman" w:hAnsi="Times New Roman"/>
                <w:sz w:val="20"/>
                <w:szCs w:val="20"/>
              </w:rPr>
              <w:t xml:space="preserve">Case #2: Always-on SSB is periodically transmitted on the </w:t>
            </w:r>
            <w:proofErr w:type="gramStart"/>
            <w:r w:rsidRPr="004E6830">
              <w:rPr>
                <w:rFonts w:ascii="Times New Roman" w:hAnsi="Times New Roman"/>
                <w:sz w:val="20"/>
                <w:szCs w:val="20"/>
              </w:rPr>
              <w:t>cell</w:t>
            </w:r>
            <w:proofErr w:type="gramEnd"/>
          </w:p>
          <w:p w14:paraId="4DDD884A" w14:textId="77777777" w:rsidR="009E5E8B" w:rsidRPr="004E6830" w:rsidRDefault="009E5E8B" w:rsidP="009E5E8B">
            <w:pPr>
              <w:pStyle w:val="ListParagraph"/>
              <w:numPr>
                <w:ilvl w:val="0"/>
                <w:numId w:val="36"/>
              </w:numPr>
              <w:contextualSpacing/>
              <w:jc w:val="both"/>
              <w:rPr>
                <w:rFonts w:ascii="Times New Roman" w:eastAsia="Malgun Gothic" w:hAnsi="Times New Roman"/>
                <w:sz w:val="20"/>
                <w:szCs w:val="20"/>
              </w:rPr>
            </w:pPr>
            <w:r w:rsidRPr="004E6830">
              <w:rPr>
                <w:rFonts w:ascii="Times New Roman" w:hAnsi="Times New Roman"/>
                <w:sz w:val="20"/>
                <w:szCs w:val="20"/>
              </w:rPr>
              <w:t>FFS: Whether always-on SSB and on-demand SSB are not cell-defining SSB if transmitted.</w:t>
            </w:r>
          </w:p>
          <w:p w14:paraId="46C253B4" w14:textId="77777777" w:rsidR="009E5E8B" w:rsidRPr="004E6830" w:rsidRDefault="009E5E8B" w:rsidP="009E5E8B">
            <w:pPr>
              <w:rPr>
                <w:lang w:val="en-US" w:eastAsia="x-none"/>
              </w:rPr>
            </w:pPr>
            <w:r w:rsidRPr="004E6830">
              <w:rPr>
                <w:lang w:val="en-US" w:eastAsia="x-none"/>
              </w:rPr>
              <w:t xml:space="preserve">FFS: Which scenario the above applies for </w:t>
            </w:r>
          </w:p>
          <w:p w14:paraId="2811EB8C" w14:textId="77777777" w:rsidR="009E5E8B" w:rsidRPr="004E6830" w:rsidRDefault="009E5E8B" w:rsidP="009E5E8B">
            <w:pPr>
              <w:rPr>
                <w:b/>
                <w:bCs/>
                <w:highlight w:val="green"/>
                <w:lang w:val="en-US" w:eastAsia="x-none"/>
              </w:rPr>
            </w:pPr>
            <w:r w:rsidRPr="004E6830">
              <w:rPr>
                <w:b/>
                <w:bCs/>
                <w:highlight w:val="green"/>
                <w:lang w:val="en-US" w:eastAsia="x-none"/>
              </w:rPr>
              <w:t>Agreement</w:t>
            </w:r>
          </w:p>
          <w:p w14:paraId="52861474" w14:textId="77777777" w:rsidR="009E5E8B" w:rsidRPr="004E6830" w:rsidRDefault="009E5E8B" w:rsidP="009E5E8B">
            <w:pPr>
              <w:pStyle w:val="ListParagraph1"/>
              <w:ind w:left="0"/>
              <w:jc w:val="both"/>
              <w:rPr>
                <w:sz w:val="20"/>
                <w:szCs w:val="20"/>
              </w:rPr>
            </w:pPr>
            <w:r w:rsidRPr="004E6830">
              <w:rPr>
                <w:sz w:val="20"/>
                <w:szCs w:val="20"/>
                <w:lang w:eastAsia="ko-KR"/>
              </w:rPr>
              <w:t>RAN1 to strive for a common design for on-demand SSB operation considering all applicable CA configurations</w:t>
            </w:r>
            <w:r w:rsidRPr="004E6830">
              <w:rPr>
                <w:sz w:val="20"/>
                <w:szCs w:val="20"/>
              </w:rPr>
              <w:t>.</w:t>
            </w:r>
          </w:p>
          <w:p w14:paraId="7CCB81A0" w14:textId="77777777" w:rsidR="009E5E8B" w:rsidRPr="004E6830" w:rsidRDefault="009E5E8B" w:rsidP="009E5E8B">
            <w:pPr>
              <w:pStyle w:val="ListParagraph1"/>
              <w:ind w:left="0"/>
              <w:jc w:val="both"/>
              <w:rPr>
                <w:rFonts w:eastAsia="Malgun Gothic"/>
                <w:sz w:val="20"/>
                <w:szCs w:val="20"/>
              </w:rPr>
            </w:pPr>
          </w:p>
          <w:p w14:paraId="2638CF03" w14:textId="77777777" w:rsidR="009E5E8B" w:rsidRPr="004E6830" w:rsidRDefault="009E5E8B" w:rsidP="009E5E8B">
            <w:pPr>
              <w:rPr>
                <w:b/>
                <w:bCs/>
                <w:highlight w:val="green"/>
                <w:lang w:val="en-US" w:eastAsia="x-none"/>
              </w:rPr>
            </w:pPr>
            <w:r w:rsidRPr="004E6830">
              <w:rPr>
                <w:b/>
                <w:bCs/>
                <w:highlight w:val="green"/>
                <w:lang w:val="en-US" w:eastAsia="x-none"/>
              </w:rPr>
              <w:t>Agreement</w:t>
            </w:r>
          </w:p>
          <w:p w14:paraId="6C6A718A" w14:textId="77777777" w:rsidR="009E5E8B" w:rsidRPr="004E6830" w:rsidRDefault="009E5E8B" w:rsidP="009E5E8B">
            <w:pPr>
              <w:pStyle w:val="ListParagraph1"/>
              <w:ind w:left="0"/>
              <w:jc w:val="both"/>
              <w:rPr>
                <w:rFonts w:eastAsia="Malgun Gothic"/>
                <w:sz w:val="20"/>
                <w:szCs w:val="20"/>
              </w:rPr>
            </w:pPr>
            <w:r w:rsidRPr="004E6830">
              <w:rPr>
                <w:sz w:val="20"/>
                <w:szCs w:val="20"/>
              </w:rPr>
              <w:t xml:space="preserve">For the following identified scenarios for on-demand SSB </w:t>
            </w:r>
            <w:proofErr w:type="spellStart"/>
            <w:r w:rsidRPr="004E6830">
              <w:rPr>
                <w:sz w:val="20"/>
                <w:szCs w:val="20"/>
              </w:rPr>
              <w:t>SCell</w:t>
            </w:r>
            <w:proofErr w:type="spellEnd"/>
            <w:r w:rsidRPr="004E6830">
              <w:rPr>
                <w:sz w:val="20"/>
                <w:szCs w:val="20"/>
              </w:rPr>
              <w:t xml:space="preserve"> operation, focus future RAN1 discussion to down-select (both may be selected) between the two scenarios.</w:t>
            </w:r>
          </w:p>
          <w:p w14:paraId="4A92B7F7" w14:textId="77777777" w:rsidR="009E5E8B" w:rsidRPr="004E6830" w:rsidRDefault="009E5E8B" w:rsidP="009E5E8B">
            <w:pPr>
              <w:pStyle w:val="ListParagraph1"/>
              <w:numPr>
                <w:ilvl w:val="0"/>
                <w:numId w:val="36"/>
              </w:numPr>
              <w:jc w:val="both"/>
              <w:rPr>
                <w:rFonts w:eastAsia="Malgun Gothic"/>
                <w:sz w:val="20"/>
                <w:szCs w:val="20"/>
              </w:rPr>
            </w:pPr>
            <w:r w:rsidRPr="004E6830">
              <w:rPr>
                <w:sz w:val="20"/>
                <w:szCs w:val="20"/>
              </w:rPr>
              <w:t xml:space="preserve">Scenario #2: </w:t>
            </w:r>
            <w:proofErr w:type="spellStart"/>
            <w:r w:rsidRPr="004E6830">
              <w:rPr>
                <w:sz w:val="20"/>
                <w:szCs w:val="20"/>
              </w:rPr>
              <w:t>SCell</w:t>
            </w:r>
            <w:proofErr w:type="spellEnd"/>
            <w:r w:rsidRPr="004E6830">
              <w:rPr>
                <w:sz w:val="20"/>
                <w:szCs w:val="20"/>
              </w:rPr>
              <w:t xml:space="preserve"> is configured to a UE but before the UE receives </w:t>
            </w:r>
            <w:proofErr w:type="spellStart"/>
            <w:r w:rsidRPr="004E6830">
              <w:rPr>
                <w:sz w:val="20"/>
                <w:szCs w:val="20"/>
              </w:rPr>
              <w:t>SCell</w:t>
            </w:r>
            <w:proofErr w:type="spellEnd"/>
            <w:r w:rsidRPr="004E6830">
              <w:rPr>
                <w:sz w:val="20"/>
                <w:szCs w:val="20"/>
              </w:rPr>
              <w:t xml:space="preserve"> activation command (e.g., as defined in TS 38.321)</w:t>
            </w:r>
          </w:p>
          <w:p w14:paraId="79A849E1" w14:textId="77777777" w:rsidR="009E5E8B" w:rsidRPr="004E6830" w:rsidRDefault="009E5E8B" w:rsidP="009E5E8B">
            <w:pPr>
              <w:pStyle w:val="ListParagraph1"/>
              <w:numPr>
                <w:ilvl w:val="0"/>
                <w:numId w:val="36"/>
              </w:numPr>
              <w:jc w:val="both"/>
              <w:rPr>
                <w:rFonts w:eastAsia="Malgun Gothic"/>
                <w:sz w:val="20"/>
                <w:szCs w:val="20"/>
              </w:rPr>
            </w:pPr>
            <w:r w:rsidRPr="004E6830">
              <w:rPr>
                <w:sz w:val="20"/>
                <w:szCs w:val="20"/>
              </w:rPr>
              <w:t xml:space="preserve">Scenario #3: After UE receives </w:t>
            </w:r>
            <w:proofErr w:type="spellStart"/>
            <w:r w:rsidRPr="004E6830">
              <w:rPr>
                <w:sz w:val="20"/>
                <w:szCs w:val="20"/>
              </w:rPr>
              <w:t>SCell</w:t>
            </w:r>
            <w:proofErr w:type="spellEnd"/>
            <w:r w:rsidRPr="004E6830">
              <w:rPr>
                <w:sz w:val="20"/>
                <w:szCs w:val="20"/>
              </w:rPr>
              <w:t xml:space="preserve"> activation command (e.g., as defined in TS 38.321)</w:t>
            </w:r>
          </w:p>
          <w:p w14:paraId="4827440F" w14:textId="77777777" w:rsidR="009E5E8B" w:rsidRPr="004E6830" w:rsidRDefault="009E5E8B" w:rsidP="009E5E8B">
            <w:pPr>
              <w:pStyle w:val="ListParagraph1"/>
              <w:numPr>
                <w:ilvl w:val="1"/>
                <w:numId w:val="36"/>
              </w:numPr>
              <w:jc w:val="both"/>
              <w:rPr>
                <w:rFonts w:eastAsia="Malgun Gothic"/>
                <w:sz w:val="20"/>
                <w:szCs w:val="20"/>
              </w:rPr>
            </w:pPr>
            <w:r w:rsidRPr="004E6830">
              <w:rPr>
                <w:rFonts w:eastAsia="Malgun Gothic"/>
                <w:sz w:val="20"/>
                <w:szCs w:val="20"/>
              </w:rPr>
              <w:t xml:space="preserve">This does not preclude </w:t>
            </w:r>
            <w:proofErr w:type="spellStart"/>
            <w:r w:rsidRPr="004E6830">
              <w:rPr>
                <w:rFonts w:eastAsia="Malgun Gothic"/>
                <w:sz w:val="20"/>
                <w:szCs w:val="20"/>
              </w:rPr>
              <w:t>SCell</w:t>
            </w:r>
            <w:proofErr w:type="spellEnd"/>
            <w:r w:rsidRPr="004E6830">
              <w:rPr>
                <w:rFonts w:eastAsia="Malgun Gothic"/>
                <w:sz w:val="20"/>
                <w:szCs w:val="20"/>
              </w:rPr>
              <w:t xml:space="preserve"> for which activation is </w:t>
            </w:r>
            <w:proofErr w:type="gramStart"/>
            <w:r w:rsidRPr="004E6830">
              <w:rPr>
                <w:rFonts w:eastAsia="Malgun Gothic"/>
                <w:sz w:val="20"/>
                <w:szCs w:val="20"/>
              </w:rPr>
              <w:t>completed</w:t>
            </w:r>
            <w:proofErr w:type="gramEnd"/>
          </w:p>
          <w:p w14:paraId="256ACF17" w14:textId="77777777" w:rsidR="009E5E8B" w:rsidRPr="004E6830" w:rsidRDefault="009E5E8B" w:rsidP="009E5E8B">
            <w:pPr>
              <w:pStyle w:val="ListParagraph1"/>
              <w:numPr>
                <w:ilvl w:val="1"/>
                <w:numId w:val="36"/>
              </w:numPr>
              <w:jc w:val="both"/>
              <w:rPr>
                <w:rFonts w:eastAsia="Malgun Gothic"/>
                <w:sz w:val="20"/>
                <w:szCs w:val="20"/>
              </w:rPr>
            </w:pPr>
            <w:r w:rsidRPr="004E6830">
              <w:rPr>
                <w:rFonts w:eastAsia="Malgun Gothic"/>
                <w:sz w:val="20"/>
                <w:szCs w:val="20"/>
              </w:rPr>
              <w:t xml:space="preserve">FFS: The case where </w:t>
            </w:r>
            <w:proofErr w:type="spellStart"/>
            <w:r w:rsidRPr="004E6830">
              <w:rPr>
                <w:rFonts w:eastAsia="Malgun Gothic"/>
                <w:sz w:val="20"/>
                <w:szCs w:val="20"/>
              </w:rPr>
              <w:t>SCell</w:t>
            </w:r>
            <w:proofErr w:type="spellEnd"/>
            <w:r w:rsidRPr="004E6830">
              <w:rPr>
                <w:rFonts w:eastAsia="Malgun Gothic"/>
                <w:sz w:val="20"/>
                <w:szCs w:val="20"/>
              </w:rPr>
              <w:t xml:space="preserve"> activation is completed</w:t>
            </w:r>
          </w:p>
          <w:p w14:paraId="0D975E74" w14:textId="77777777" w:rsidR="009E5E8B" w:rsidRPr="004E6830" w:rsidRDefault="009E5E8B" w:rsidP="009E5E8B">
            <w:pPr>
              <w:rPr>
                <w:lang w:val="en-US" w:eastAsia="x-none"/>
              </w:rPr>
            </w:pPr>
            <w:r w:rsidRPr="004E6830">
              <w:rPr>
                <w:lang w:val="en-US" w:eastAsia="x-none"/>
              </w:rPr>
              <w:t>FFS: Application timing between NW triggering message and on demand SSB transmission</w:t>
            </w:r>
          </w:p>
          <w:p w14:paraId="030F4B5B" w14:textId="77777777" w:rsidR="009E5E8B" w:rsidRPr="004E6830" w:rsidRDefault="009E5E8B" w:rsidP="009E5E8B">
            <w:pPr>
              <w:rPr>
                <w:b/>
                <w:bCs/>
                <w:highlight w:val="green"/>
                <w:lang w:val="en-US" w:eastAsia="x-none"/>
              </w:rPr>
            </w:pPr>
            <w:r w:rsidRPr="004E6830">
              <w:rPr>
                <w:b/>
                <w:bCs/>
                <w:highlight w:val="green"/>
                <w:lang w:val="en-US" w:eastAsia="x-none"/>
              </w:rPr>
              <w:t>Agreement</w:t>
            </w:r>
          </w:p>
          <w:p w14:paraId="7CCA92E9" w14:textId="77777777" w:rsidR="009E5E8B" w:rsidRPr="004E6830" w:rsidRDefault="009E5E8B" w:rsidP="009E5E8B">
            <w:pPr>
              <w:pStyle w:val="ListParagraph1"/>
              <w:spacing w:after="160" w:line="256" w:lineRule="auto"/>
              <w:ind w:left="0"/>
              <w:jc w:val="both"/>
              <w:rPr>
                <w:rFonts w:eastAsia="Malgun Gothic"/>
                <w:sz w:val="20"/>
                <w:szCs w:val="20"/>
              </w:rPr>
            </w:pPr>
            <w:r w:rsidRPr="004E6830">
              <w:rPr>
                <w:sz w:val="20"/>
                <w:szCs w:val="20"/>
              </w:rPr>
              <w:t xml:space="preserve">Support on-demand SSB </w:t>
            </w:r>
            <w:proofErr w:type="spellStart"/>
            <w:r w:rsidRPr="004E6830">
              <w:rPr>
                <w:sz w:val="20"/>
                <w:szCs w:val="20"/>
              </w:rPr>
              <w:t>SCell</w:t>
            </w:r>
            <w:proofErr w:type="spellEnd"/>
            <w:r w:rsidRPr="004E6830">
              <w:rPr>
                <w:sz w:val="20"/>
                <w:szCs w:val="20"/>
              </w:rPr>
              <w:t xml:space="preserve"> operation triggered by gNB.</w:t>
            </w:r>
          </w:p>
          <w:p w14:paraId="0272DEF9" w14:textId="77777777" w:rsidR="009E5E8B" w:rsidRPr="004E6830" w:rsidRDefault="009E5E8B" w:rsidP="009E5E8B">
            <w:pPr>
              <w:pStyle w:val="ListParagraph1"/>
              <w:numPr>
                <w:ilvl w:val="0"/>
                <w:numId w:val="35"/>
              </w:numPr>
              <w:spacing w:after="160" w:line="256" w:lineRule="auto"/>
              <w:jc w:val="both"/>
              <w:rPr>
                <w:rFonts w:eastAsia="Malgun Gothic"/>
                <w:sz w:val="20"/>
                <w:szCs w:val="20"/>
              </w:rPr>
            </w:pPr>
            <w:r w:rsidRPr="004E6830">
              <w:rPr>
                <w:sz w:val="20"/>
                <w:szCs w:val="20"/>
              </w:rPr>
              <w:t xml:space="preserve">FFS </w:t>
            </w:r>
            <w:r w:rsidRPr="004E6830">
              <w:rPr>
                <w:sz w:val="20"/>
                <w:szCs w:val="20"/>
                <w:lang w:eastAsia="x-none"/>
              </w:rPr>
              <w:t xml:space="preserve">Details of associated signaling/indication/configuration provided to </w:t>
            </w:r>
            <w:proofErr w:type="gramStart"/>
            <w:r w:rsidRPr="004E6830">
              <w:rPr>
                <w:sz w:val="20"/>
                <w:szCs w:val="20"/>
                <w:lang w:eastAsia="x-none"/>
              </w:rPr>
              <w:t>UE</w:t>
            </w:r>
            <w:proofErr w:type="gramEnd"/>
          </w:p>
          <w:p w14:paraId="0BE0B746" w14:textId="77777777" w:rsidR="009E5E8B" w:rsidRPr="004E6830" w:rsidRDefault="009E5E8B" w:rsidP="009E5E8B">
            <w:pPr>
              <w:rPr>
                <w:b/>
                <w:bCs/>
                <w:highlight w:val="green"/>
                <w:lang w:val="en-US" w:eastAsia="x-none"/>
              </w:rPr>
            </w:pPr>
            <w:r w:rsidRPr="004E6830">
              <w:rPr>
                <w:b/>
                <w:bCs/>
                <w:highlight w:val="green"/>
                <w:lang w:val="en-US" w:eastAsia="x-none"/>
              </w:rPr>
              <w:lastRenderedPageBreak/>
              <w:t>Agreement</w:t>
            </w:r>
          </w:p>
          <w:p w14:paraId="46E3B07A" w14:textId="77777777" w:rsidR="009E5E8B" w:rsidRPr="004E6830" w:rsidRDefault="009E5E8B" w:rsidP="009E5E8B">
            <w:pPr>
              <w:pStyle w:val="ListParagraph1"/>
              <w:numPr>
                <w:ilvl w:val="0"/>
                <w:numId w:val="36"/>
              </w:numPr>
              <w:spacing w:after="160" w:line="256" w:lineRule="auto"/>
              <w:jc w:val="both"/>
              <w:rPr>
                <w:rFonts w:eastAsia="Malgun Gothic"/>
                <w:sz w:val="20"/>
                <w:szCs w:val="20"/>
              </w:rPr>
            </w:pPr>
            <w:r w:rsidRPr="004E6830">
              <w:rPr>
                <w:sz w:val="20"/>
                <w:szCs w:val="20"/>
              </w:rPr>
              <w:t xml:space="preserve">For SSB burst(s) triggered by on-demand SSB </w:t>
            </w:r>
            <w:proofErr w:type="spellStart"/>
            <w:r w:rsidRPr="004E6830">
              <w:rPr>
                <w:sz w:val="20"/>
                <w:szCs w:val="20"/>
              </w:rPr>
              <w:t>SCell</w:t>
            </w:r>
            <w:proofErr w:type="spellEnd"/>
            <w:r w:rsidRPr="004E6830">
              <w:rPr>
                <w:sz w:val="20"/>
                <w:szCs w:val="20"/>
              </w:rPr>
              <w:t xml:space="preserve"> operation, study at least the following options.</w:t>
            </w:r>
          </w:p>
          <w:p w14:paraId="27F6240F" w14:textId="77777777" w:rsidR="009E5E8B" w:rsidRPr="004E6830" w:rsidRDefault="009E5E8B" w:rsidP="009E5E8B">
            <w:pPr>
              <w:pStyle w:val="ListParagraph1"/>
              <w:numPr>
                <w:ilvl w:val="1"/>
                <w:numId w:val="36"/>
              </w:numPr>
              <w:spacing w:after="160" w:line="256" w:lineRule="auto"/>
              <w:jc w:val="both"/>
              <w:rPr>
                <w:rFonts w:eastAsia="Malgun Gothic"/>
                <w:sz w:val="20"/>
                <w:szCs w:val="20"/>
              </w:rPr>
            </w:pPr>
            <w:r w:rsidRPr="004E6830">
              <w:rPr>
                <w:rFonts w:eastAsia="Malgun Gothic"/>
                <w:sz w:val="20"/>
                <w:szCs w:val="20"/>
              </w:rPr>
              <w:t xml:space="preserve">Option 1: UE expects that </w:t>
            </w:r>
            <w:r w:rsidRPr="004E6830">
              <w:rPr>
                <w:sz w:val="20"/>
                <w:szCs w:val="20"/>
              </w:rPr>
              <w:t xml:space="preserve">on-demand </w:t>
            </w:r>
            <w:r w:rsidRPr="004E6830">
              <w:rPr>
                <w:rFonts w:eastAsia="Malgun Gothic"/>
                <w:sz w:val="20"/>
                <w:szCs w:val="20"/>
              </w:rPr>
              <w:t>SSB burst(s) is periodically transmitted from time instance A.</w:t>
            </w:r>
          </w:p>
          <w:p w14:paraId="28D225A6" w14:textId="77777777" w:rsidR="009E5E8B" w:rsidRPr="004E6830" w:rsidRDefault="009E5E8B" w:rsidP="009E5E8B">
            <w:pPr>
              <w:pStyle w:val="ListParagraph1"/>
              <w:numPr>
                <w:ilvl w:val="1"/>
                <w:numId w:val="36"/>
              </w:numPr>
              <w:spacing w:after="160" w:line="256" w:lineRule="auto"/>
              <w:jc w:val="both"/>
              <w:rPr>
                <w:rFonts w:eastAsia="Malgun Gothic"/>
                <w:sz w:val="20"/>
                <w:szCs w:val="20"/>
              </w:rPr>
            </w:pPr>
            <w:r w:rsidRPr="004E6830">
              <w:rPr>
                <w:rFonts w:eastAsia="Malgun Gothic"/>
                <w:sz w:val="20"/>
                <w:szCs w:val="20"/>
              </w:rPr>
              <w:t xml:space="preserve">Option 1A: UE expects that </w:t>
            </w:r>
            <w:r w:rsidRPr="004E6830">
              <w:rPr>
                <w:sz w:val="20"/>
                <w:szCs w:val="20"/>
              </w:rPr>
              <w:t xml:space="preserve">on-demand </w:t>
            </w:r>
            <w:r w:rsidRPr="004E6830">
              <w:rPr>
                <w:rFonts w:eastAsia="Malgun Gothic"/>
                <w:sz w:val="20"/>
                <w:szCs w:val="20"/>
              </w:rPr>
              <w:t xml:space="preserve">SSB burst(s) is periodically transmitted from time instance A until gNB turns OFF the on demand </w:t>
            </w:r>
            <w:proofErr w:type="gramStart"/>
            <w:r w:rsidRPr="004E6830">
              <w:rPr>
                <w:rFonts w:eastAsia="Malgun Gothic"/>
                <w:sz w:val="20"/>
                <w:szCs w:val="20"/>
              </w:rPr>
              <w:t>SSB</w:t>
            </w:r>
            <w:proofErr w:type="gramEnd"/>
          </w:p>
          <w:p w14:paraId="20FB0EC0" w14:textId="77777777" w:rsidR="009E5E8B" w:rsidRPr="004E6830" w:rsidRDefault="009E5E8B" w:rsidP="009E5E8B">
            <w:pPr>
              <w:pStyle w:val="ListParagraph1"/>
              <w:numPr>
                <w:ilvl w:val="1"/>
                <w:numId w:val="36"/>
              </w:numPr>
              <w:spacing w:after="160" w:line="256" w:lineRule="auto"/>
              <w:jc w:val="both"/>
              <w:rPr>
                <w:rFonts w:eastAsia="Malgun Gothic"/>
                <w:sz w:val="20"/>
                <w:szCs w:val="20"/>
              </w:rPr>
            </w:pPr>
            <w:r w:rsidRPr="004E6830">
              <w:rPr>
                <w:rFonts w:eastAsia="Malgun Gothic"/>
                <w:sz w:val="20"/>
                <w:szCs w:val="20"/>
              </w:rPr>
              <w:t xml:space="preserve">Option 2: UE expects that </w:t>
            </w:r>
            <w:r w:rsidRPr="004E6830">
              <w:rPr>
                <w:sz w:val="20"/>
                <w:szCs w:val="20"/>
              </w:rPr>
              <w:t xml:space="preserve">on-demand </w:t>
            </w:r>
            <w:r w:rsidRPr="004E6830">
              <w:rPr>
                <w:rFonts w:eastAsia="Malgun Gothic"/>
                <w:sz w:val="20"/>
                <w:szCs w:val="20"/>
              </w:rPr>
              <w:t>SSB burst(s) is transmitted from time instance A to time instance B and not transmitted after time instance B.</w:t>
            </w:r>
          </w:p>
          <w:p w14:paraId="5A718D20" w14:textId="77777777" w:rsidR="009E5E8B" w:rsidRPr="004E6830" w:rsidRDefault="009E5E8B" w:rsidP="009E5E8B">
            <w:pPr>
              <w:pStyle w:val="ListParagraph1"/>
              <w:numPr>
                <w:ilvl w:val="1"/>
                <w:numId w:val="36"/>
              </w:numPr>
              <w:spacing w:after="160" w:line="256" w:lineRule="auto"/>
              <w:jc w:val="both"/>
              <w:rPr>
                <w:rFonts w:eastAsia="Malgun Gothic"/>
                <w:sz w:val="20"/>
                <w:szCs w:val="20"/>
              </w:rPr>
            </w:pPr>
            <w:r w:rsidRPr="004E6830">
              <w:rPr>
                <w:rFonts w:eastAsia="Malgun Gothic"/>
                <w:sz w:val="20"/>
                <w:szCs w:val="20"/>
              </w:rPr>
              <w:t xml:space="preserve">Option 3: UE expects that </w:t>
            </w:r>
            <w:r w:rsidRPr="004E6830">
              <w:rPr>
                <w:sz w:val="20"/>
                <w:szCs w:val="20"/>
              </w:rPr>
              <w:t xml:space="preserve">on-demand </w:t>
            </w:r>
            <w:r w:rsidRPr="004E6830">
              <w:rPr>
                <w:rFonts w:eastAsia="Malgun Gothic"/>
                <w:sz w:val="20"/>
                <w:szCs w:val="20"/>
              </w:rPr>
              <w:t xml:space="preserve">SSB burst(s) is transmitted N times after time instance A and not transmitted after N </w:t>
            </w:r>
            <w:r w:rsidRPr="004E6830">
              <w:rPr>
                <w:sz w:val="20"/>
                <w:szCs w:val="20"/>
              </w:rPr>
              <w:t xml:space="preserve">on-demand </w:t>
            </w:r>
            <w:r w:rsidRPr="004E6830">
              <w:rPr>
                <w:rFonts w:eastAsia="Malgun Gothic"/>
                <w:sz w:val="20"/>
                <w:szCs w:val="20"/>
              </w:rPr>
              <w:t>SSB bursts are transmitted.</w:t>
            </w:r>
          </w:p>
          <w:p w14:paraId="513FF95D" w14:textId="77777777" w:rsidR="009E5E8B" w:rsidRPr="004E6830" w:rsidRDefault="009E5E8B" w:rsidP="009E5E8B">
            <w:pPr>
              <w:pStyle w:val="ListParagraph1"/>
              <w:numPr>
                <w:ilvl w:val="1"/>
                <w:numId w:val="36"/>
              </w:numPr>
              <w:spacing w:after="160" w:line="256" w:lineRule="auto"/>
              <w:jc w:val="both"/>
              <w:rPr>
                <w:rFonts w:eastAsia="Malgun Gothic"/>
                <w:sz w:val="20"/>
                <w:szCs w:val="20"/>
              </w:rPr>
            </w:pPr>
            <w:r w:rsidRPr="004E6830">
              <w:rPr>
                <w:rFonts w:eastAsia="Malgun Gothic"/>
                <w:sz w:val="20"/>
                <w:szCs w:val="20"/>
              </w:rPr>
              <w:t xml:space="preserve">Option 4: UE expects that </w:t>
            </w:r>
            <w:r w:rsidRPr="004E6830">
              <w:rPr>
                <w:sz w:val="20"/>
                <w:szCs w:val="20"/>
              </w:rPr>
              <w:t xml:space="preserve">on-demand </w:t>
            </w:r>
            <w:r w:rsidRPr="004E6830">
              <w:rPr>
                <w:rFonts w:eastAsia="Malgun Gothic"/>
                <w:sz w:val="20"/>
                <w:szCs w:val="20"/>
              </w:rPr>
              <w:t>SSB burst(s) is transmitted with a periodicity from time instance A to time instance B and with the other periodicity after time instance B.</w:t>
            </w:r>
          </w:p>
          <w:p w14:paraId="1E4E3E7A" w14:textId="77777777" w:rsidR="009E5E8B" w:rsidRPr="004E6830" w:rsidRDefault="009E5E8B" w:rsidP="009E5E8B">
            <w:pPr>
              <w:pStyle w:val="ListParagraph1"/>
              <w:numPr>
                <w:ilvl w:val="1"/>
                <w:numId w:val="36"/>
              </w:numPr>
              <w:spacing w:after="160" w:line="256" w:lineRule="auto"/>
              <w:jc w:val="both"/>
              <w:rPr>
                <w:rFonts w:eastAsia="Malgun Gothic"/>
                <w:sz w:val="20"/>
                <w:szCs w:val="20"/>
              </w:rPr>
            </w:pPr>
            <w:r w:rsidRPr="004E6830">
              <w:rPr>
                <w:rFonts w:eastAsia="Malgun Gothic"/>
                <w:sz w:val="20"/>
                <w:szCs w:val="20"/>
              </w:rPr>
              <w:t>FFS: The combination of above options</w:t>
            </w:r>
          </w:p>
          <w:p w14:paraId="3ABF920E" w14:textId="77777777" w:rsidR="009E5E8B" w:rsidRPr="004E6830" w:rsidRDefault="009E5E8B" w:rsidP="009E5E8B">
            <w:pPr>
              <w:pStyle w:val="ListParagraph1"/>
              <w:numPr>
                <w:ilvl w:val="1"/>
                <w:numId w:val="36"/>
              </w:numPr>
              <w:spacing w:after="160" w:line="256" w:lineRule="auto"/>
              <w:jc w:val="both"/>
              <w:rPr>
                <w:rFonts w:eastAsia="Malgun Gothic"/>
                <w:sz w:val="20"/>
                <w:szCs w:val="20"/>
              </w:rPr>
            </w:pPr>
            <w:r w:rsidRPr="004E6830">
              <w:rPr>
                <w:rFonts w:eastAsia="Malgun Gothic"/>
                <w:sz w:val="20"/>
                <w:szCs w:val="20"/>
              </w:rPr>
              <w:t>FFS: How to define time instance A/B and the value of N per option</w:t>
            </w:r>
          </w:p>
          <w:p w14:paraId="6F955DEB" w14:textId="762C6A8E" w:rsidR="009E5E8B" w:rsidRPr="004E6830" w:rsidRDefault="009E5E8B" w:rsidP="00D0150E">
            <w:pPr>
              <w:pStyle w:val="ListParagraph1"/>
              <w:numPr>
                <w:ilvl w:val="1"/>
                <w:numId w:val="36"/>
              </w:numPr>
              <w:spacing w:after="160" w:line="256" w:lineRule="auto"/>
              <w:jc w:val="both"/>
              <w:rPr>
                <w:rFonts w:eastAsia="Malgun Gothic"/>
                <w:sz w:val="20"/>
                <w:szCs w:val="20"/>
              </w:rPr>
            </w:pPr>
            <w:r w:rsidRPr="004E6830">
              <w:rPr>
                <w:rFonts w:eastAsia="Malgun Gothic"/>
                <w:sz w:val="20"/>
                <w:szCs w:val="20"/>
              </w:rPr>
              <w:t>FFS: Each option is applicable to which Cases or Scenarios (as per the previous agreement)</w:t>
            </w:r>
          </w:p>
        </w:tc>
      </w:tr>
    </w:tbl>
    <w:p w14:paraId="14459458" w14:textId="77777777" w:rsidR="009E5E8B" w:rsidRPr="004E6830" w:rsidRDefault="009E5E8B" w:rsidP="008C15DF">
      <w:pPr>
        <w:pStyle w:val="BodyText"/>
        <w:spacing w:before="120"/>
        <w:rPr>
          <w:rFonts w:ascii="Times New Roman" w:hAnsi="Times New Roman"/>
          <w:szCs w:val="20"/>
          <w:lang w:val="en-US" w:eastAsia="zh-CN"/>
        </w:rPr>
      </w:pPr>
    </w:p>
    <w:p w14:paraId="5DF17D82" w14:textId="5594105C" w:rsidR="000B5D92" w:rsidRPr="004E6830" w:rsidRDefault="005B7CF6" w:rsidP="008C15DF">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Based on the agreements</w:t>
      </w:r>
      <w:r w:rsidR="004B62E9" w:rsidRPr="004E6830">
        <w:rPr>
          <w:rFonts w:ascii="Times New Roman" w:hAnsi="Times New Roman"/>
          <w:szCs w:val="20"/>
          <w:lang w:val="en-US" w:eastAsia="zh-CN"/>
        </w:rPr>
        <w:t>, there are two main scenarios of interest.</w:t>
      </w:r>
      <w:r w:rsidR="00DC1C36" w:rsidRPr="004E6830">
        <w:rPr>
          <w:rFonts w:ascii="Times New Roman" w:hAnsi="Times New Roman"/>
          <w:szCs w:val="20"/>
          <w:lang w:val="en-US" w:eastAsia="zh-CN"/>
        </w:rPr>
        <w:t xml:space="preserve"> Scenario #2 is when on-demand SSB is transmitted by the gNB between </w:t>
      </w:r>
      <w:proofErr w:type="spellStart"/>
      <w:r w:rsidR="00DC1C36" w:rsidRPr="004E6830">
        <w:rPr>
          <w:rFonts w:ascii="Times New Roman" w:hAnsi="Times New Roman"/>
          <w:szCs w:val="20"/>
          <w:lang w:val="en-US" w:eastAsia="zh-CN"/>
        </w:rPr>
        <w:t>Scell</w:t>
      </w:r>
      <w:proofErr w:type="spellEnd"/>
      <w:r w:rsidR="00DC1C36" w:rsidRPr="004E6830">
        <w:rPr>
          <w:rFonts w:ascii="Times New Roman" w:hAnsi="Times New Roman"/>
          <w:szCs w:val="20"/>
          <w:lang w:val="en-US" w:eastAsia="zh-CN"/>
        </w:rPr>
        <w:t xml:space="preserve"> configuration and </w:t>
      </w:r>
      <w:proofErr w:type="spellStart"/>
      <w:r w:rsidR="00DC1C36" w:rsidRPr="004E6830">
        <w:rPr>
          <w:rFonts w:ascii="Times New Roman" w:hAnsi="Times New Roman"/>
          <w:szCs w:val="20"/>
          <w:lang w:val="en-US" w:eastAsia="zh-CN"/>
        </w:rPr>
        <w:t>Scell</w:t>
      </w:r>
      <w:proofErr w:type="spellEnd"/>
      <w:r w:rsidR="00DC1C36" w:rsidRPr="004E6830">
        <w:rPr>
          <w:rFonts w:ascii="Times New Roman" w:hAnsi="Times New Roman"/>
          <w:szCs w:val="20"/>
          <w:lang w:val="en-US" w:eastAsia="zh-CN"/>
        </w:rPr>
        <w:t xml:space="preserve"> activation.</w:t>
      </w:r>
      <w:r w:rsidR="00D53F79" w:rsidRPr="004E6830">
        <w:rPr>
          <w:rFonts w:ascii="Times New Roman" w:hAnsi="Times New Roman"/>
          <w:szCs w:val="20"/>
          <w:lang w:val="en-US" w:eastAsia="zh-CN"/>
        </w:rPr>
        <w:t xml:space="preserve"> Scenario #3 is when on-demand SSB is transmitted by the gNB after </w:t>
      </w:r>
      <w:proofErr w:type="spellStart"/>
      <w:r w:rsidR="00D53F79" w:rsidRPr="004E6830">
        <w:rPr>
          <w:rFonts w:ascii="Times New Roman" w:hAnsi="Times New Roman"/>
          <w:szCs w:val="20"/>
          <w:lang w:val="en-US" w:eastAsia="zh-CN"/>
        </w:rPr>
        <w:t>Scell</w:t>
      </w:r>
      <w:proofErr w:type="spellEnd"/>
      <w:r w:rsidR="00D53F79" w:rsidRPr="004E6830">
        <w:rPr>
          <w:rFonts w:ascii="Times New Roman" w:hAnsi="Times New Roman"/>
          <w:szCs w:val="20"/>
          <w:lang w:val="en-US" w:eastAsia="zh-CN"/>
        </w:rPr>
        <w:t xml:space="preserve"> activation is performed. Scenario #3 can be further decomposed into Scenario #3-A and #3-B depending on whether on-dem</w:t>
      </w:r>
      <w:r w:rsidR="0010538E" w:rsidRPr="004E6830">
        <w:rPr>
          <w:rFonts w:ascii="Times New Roman" w:hAnsi="Times New Roman"/>
          <w:szCs w:val="20"/>
          <w:lang w:val="en-US" w:eastAsia="zh-CN"/>
        </w:rPr>
        <w:t xml:space="preserve">and SSB is transmitted prior to </w:t>
      </w:r>
      <w:proofErr w:type="spellStart"/>
      <w:r w:rsidR="0010538E" w:rsidRPr="004E6830">
        <w:rPr>
          <w:rFonts w:ascii="Times New Roman" w:hAnsi="Times New Roman"/>
          <w:szCs w:val="20"/>
          <w:lang w:val="en-US" w:eastAsia="zh-CN"/>
        </w:rPr>
        <w:t>Scell</w:t>
      </w:r>
      <w:proofErr w:type="spellEnd"/>
      <w:r w:rsidR="0010538E" w:rsidRPr="004E6830">
        <w:rPr>
          <w:rFonts w:ascii="Times New Roman" w:hAnsi="Times New Roman"/>
          <w:szCs w:val="20"/>
          <w:lang w:val="en-US" w:eastAsia="zh-CN"/>
        </w:rPr>
        <w:t xml:space="preserve"> activation timing is passed since </w:t>
      </w:r>
      <w:proofErr w:type="spellStart"/>
      <w:r w:rsidR="0010538E" w:rsidRPr="004E6830">
        <w:rPr>
          <w:rFonts w:ascii="Times New Roman" w:hAnsi="Times New Roman"/>
          <w:szCs w:val="20"/>
          <w:lang w:val="en-US" w:eastAsia="zh-CN"/>
        </w:rPr>
        <w:t>Scell</w:t>
      </w:r>
      <w:proofErr w:type="spellEnd"/>
      <w:r w:rsidR="0010538E" w:rsidRPr="004E6830">
        <w:rPr>
          <w:rFonts w:ascii="Times New Roman" w:hAnsi="Times New Roman"/>
          <w:szCs w:val="20"/>
          <w:lang w:val="en-US" w:eastAsia="zh-CN"/>
        </w:rPr>
        <w:t xml:space="preserve"> activation </w:t>
      </w:r>
      <w:r w:rsidR="00DB3777" w:rsidRPr="004E6830">
        <w:rPr>
          <w:rFonts w:ascii="Times New Roman" w:hAnsi="Times New Roman"/>
          <w:szCs w:val="20"/>
          <w:lang w:val="en-US" w:eastAsia="zh-CN"/>
        </w:rPr>
        <w:t>signaling</w:t>
      </w:r>
      <w:r w:rsidR="0010538E" w:rsidRPr="004E6830">
        <w:rPr>
          <w:rFonts w:ascii="Times New Roman" w:hAnsi="Times New Roman"/>
          <w:szCs w:val="20"/>
          <w:lang w:val="en-US" w:eastAsia="zh-CN"/>
        </w:rPr>
        <w:t>.</w:t>
      </w:r>
      <w:r w:rsidR="009D7F6F" w:rsidRPr="004E6830">
        <w:rPr>
          <w:rFonts w:ascii="Times New Roman" w:hAnsi="Times New Roman"/>
          <w:szCs w:val="20"/>
          <w:lang w:val="en-US" w:eastAsia="zh-CN"/>
        </w:rPr>
        <w:t xml:space="preserve"> Illustration of the different scenarios of interest is provided in </w:t>
      </w:r>
      <w:r w:rsidR="009D7F6F" w:rsidRPr="004E6830">
        <w:rPr>
          <w:rFonts w:ascii="Times New Roman" w:hAnsi="Times New Roman"/>
          <w:szCs w:val="20"/>
          <w:lang w:val="en-US" w:eastAsia="zh-CN"/>
        </w:rPr>
        <w:fldChar w:fldCharType="begin"/>
      </w:r>
      <w:r w:rsidR="009D7F6F" w:rsidRPr="004E6830">
        <w:rPr>
          <w:rFonts w:ascii="Times New Roman" w:hAnsi="Times New Roman"/>
          <w:szCs w:val="20"/>
          <w:lang w:val="en-US" w:eastAsia="zh-CN"/>
        </w:rPr>
        <w:instrText xml:space="preserve"> REF _Ref162639617 \h </w:instrText>
      </w:r>
      <w:r w:rsidR="009D7F6F" w:rsidRPr="004E6830">
        <w:rPr>
          <w:rFonts w:ascii="Times New Roman" w:hAnsi="Times New Roman"/>
          <w:szCs w:val="20"/>
          <w:lang w:val="en-US" w:eastAsia="zh-CN"/>
        </w:rPr>
      </w:r>
      <w:r w:rsidR="009D7F6F" w:rsidRPr="004E6830">
        <w:rPr>
          <w:rFonts w:ascii="Times New Roman" w:hAnsi="Times New Roman"/>
          <w:szCs w:val="20"/>
          <w:lang w:val="en-US" w:eastAsia="zh-CN"/>
        </w:rPr>
        <w:fldChar w:fldCharType="separate"/>
      </w:r>
      <w:r w:rsidR="009D7F6F" w:rsidRPr="004E6830">
        <w:rPr>
          <w:lang w:val="en-US"/>
        </w:rPr>
        <w:t xml:space="preserve">Figure </w:t>
      </w:r>
      <w:r w:rsidR="009D7F6F" w:rsidRPr="004E6830">
        <w:rPr>
          <w:noProof/>
          <w:lang w:val="en-US"/>
        </w:rPr>
        <w:t>1</w:t>
      </w:r>
      <w:r w:rsidR="009D7F6F" w:rsidRPr="004E6830">
        <w:rPr>
          <w:rFonts w:ascii="Times New Roman" w:hAnsi="Times New Roman"/>
          <w:szCs w:val="20"/>
          <w:lang w:val="en-US" w:eastAsia="zh-CN"/>
        </w:rPr>
        <w:fldChar w:fldCharType="end"/>
      </w:r>
      <w:r w:rsidR="009D7F6F" w:rsidRPr="004E6830">
        <w:rPr>
          <w:rFonts w:ascii="Times New Roman" w:hAnsi="Times New Roman"/>
          <w:szCs w:val="20"/>
          <w:lang w:val="en-US" w:eastAsia="zh-CN"/>
        </w:rPr>
        <w:t>.</w:t>
      </w:r>
    </w:p>
    <w:p w14:paraId="44F542CC" w14:textId="77777777" w:rsidR="00DC1C36" w:rsidRPr="004E6830" w:rsidRDefault="00D46ED8" w:rsidP="00DC1C36">
      <w:pPr>
        <w:pStyle w:val="BodyText"/>
        <w:keepNext/>
        <w:spacing w:before="120"/>
        <w:jc w:val="center"/>
        <w:rPr>
          <w:lang w:val="en-US"/>
        </w:rPr>
      </w:pPr>
      <w:r w:rsidRPr="004E6830">
        <w:rPr>
          <w:lang w:val="en-US"/>
        </w:rPr>
        <w:object w:dxaOrig="9361" w:dyaOrig="4067" w14:anchorId="195C2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3.45pt" o:ole="">
            <v:imagedata r:id="rId11" o:title=""/>
          </v:shape>
          <o:OLEObject Type="Embed" ProgID="Visio.Drawing.15" ShapeID="_x0000_i1025" DrawAspect="Content" ObjectID="_1773750427" r:id="rId12"/>
        </w:object>
      </w:r>
    </w:p>
    <w:p w14:paraId="16D1E433" w14:textId="159D2F57" w:rsidR="00D46ED8" w:rsidRPr="004E6830" w:rsidRDefault="00DC1C36" w:rsidP="00DC1C36">
      <w:pPr>
        <w:pStyle w:val="Caption"/>
        <w:jc w:val="center"/>
        <w:rPr>
          <w:lang w:val="en-US" w:eastAsia="zh-CN"/>
        </w:rPr>
      </w:pPr>
      <w:bookmarkStart w:id="2" w:name="_Ref162639617"/>
      <w:r w:rsidRPr="004E6830">
        <w:rPr>
          <w:lang w:val="en-US"/>
        </w:rPr>
        <w:t xml:space="preserve">Figure </w:t>
      </w:r>
      <w:r w:rsidRPr="004E6830">
        <w:rPr>
          <w:lang w:val="en-US"/>
        </w:rPr>
        <w:fldChar w:fldCharType="begin"/>
      </w:r>
      <w:r w:rsidRPr="004E6830">
        <w:rPr>
          <w:lang w:val="en-US"/>
        </w:rPr>
        <w:instrText xml:space="preserve"> SEQ Figure \* ARABIC </w:instrText>
      </w:r>
      <w:r w:rsidRPr="004E6830">
        <w:rPr>
          <w:lang w:val="en-US"/>
        </w:rPr>
        <w:fldChar w:fldCharType="separate"/>
      </w:r>
      <w:r w:rsidRPr="004E6830">
        <w:rPr>
          <w:noProof/>
          <w:lang w:val="en-US"/>
        </w:rPr>
        <w:t>1</w:t>
      </w:r>
      <w:r w:rsidRPr="004E6830">
        <w:rPr>
          <w:lang w:val="en-US"/>
        </w:rPr>
        <w:fldChar w:fldCharType="end"/>
      </w:r>
      <w:bookmarkEnd w:id="2"/>
      <w:r w:rsidR="009D7F6F" w:rsidRPr="004E6830">
        <w:rPr>
          <w:lang w:val="en-US"/>
        </w:rPr>
        <w:t>. Illustration of different scenarios of interest for transmission of on-demand SSB</w:t>
      </w:r>
    </w:p>
    <w:p w14:paraId="201CDA84" w14:textId="4B28686F" w:rsidR="007F1675" w:rsidRDefault="009D3475"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While </w:t>
      </w:r>
      <w:proofErr w:type="spellStart"/>
      <w:r>
        <w:rPr>
          <w:rFonts w:ascii="Times New Roman" w:hAnsi="Times New Roman"/>
          <w:szCs w:val="20"/>
          <w:lang w:val="en-US" w:eastAsia="zh-CN"/>
        </w:rPr>
        <w:t>Scell</w:t>
      </w:r>
      <w:proofErr w:type="spellEnd"/>
      <w:r>
        <w:rPr>
          <w:rFonts w:ascii="Times New Roman" w:hAnsi="Times New Roman"/>
          <w:szCs w:val="20"/>
          <w:lang w:val="en-US" w:eastAsia="zh-CN"/>
        </w:rPr>
        <w:t xml:space="preserve"> activation via separate MAC-CE is supported in specification, it may be equally common for gNB to activate </w:t>
      </w:r>
      <w:proofErr w:type="spellStart"/>
      <w:r>
        <w:rPr>
          <w:rFonts w:ascii="Times New Roman" w:hAnsi="Times New Roman"/>
          <w:szCs w:val="20"/>
          <w:lang w:val="en-US" w:eastAsia="zh-CN"/>
        </w:rPr>
        <w:t>Scell</w:t>
      </w:r>
      <w:proofErr w:type="spellEnd"/>
      <w:r>
        <w:rPr>
          <w:rFonts w:ascii="Times New Roman" w:hAnsi="Times New Roman"/>
          <w:szCs w:val="20"/>
          <w:lang w:val="en-US" w:eastAsia="zh-CN"/>
        </w:rPr>
        <w:t xml:space="preserve"> at the time of the </w:t>
      </w:r>
      <w:proofErr w:type="spellStart"/>
      <w:r>
        <w:rPr>
          <w:rFonts w:ascii="Times New Roman" w:hAnsi="Times New Roman"/>
          <w:szCs w:val="20"/>
          <w:lang w:val="en-US" w:eastAsia="zh-CN"/>
        </w:rPr>
        <w:t>Scell</w:t>
      </w:r>
      <w:proofErr w:type="spellEnd"/>
      <w:r>
        <w:rPr>
          <w:rFonts w:ascii="Times New Roman" w:hAnsi="Times New Roman"/>
          <w:szCs w:val="20"/>
          <w:lang w:val="en-US" w:eastAsia="zh-CN"/>
        </w:rPr>
        <w:t xml:space="preserve"> configuration</w:t>
      </w:r>
      <w:r w:rsidR="00E32BEF">
        <w:rPr>
          <w:rFonts w:ascii="Times New Roman" w:hAnsi="Times New Roman"/>
          <w:szCs w:val="20"/>
          <w:lang w:val="en-US" w:eastAsia="zh-CN"/>
        </w:rPr>
        <w:t xml:space="preserve">. </w:t>
      </w:r>
      <w:proofErr w:type="spellStart"/>
      <w:r w:rsidR="00E32BEF">
        <w:rPr>
          <w:rFonts w:ascii="Times New Roman" w:hAnsi="Times New Roman"/>
          <w:szCs w:val="20"/>
          <w:lang w:val="en-US" w:eastAsia="zh-CN"/>
        </w:rPr>
        <w:t>Scell</w:t>
      </w:r>
      <w:proofErr w:type="spellEnd"/>
      <w:r w:rsidR="00E32BEF">
        <w:rPr>
          <w:rFonts w:ascii="Times New Roman" w:hAnsi="Times New Roman"/>
          <w:szCs w:val="20"/>
          <w:lang w:val="en-US" w:eastAsia="zh-CN"/>
        </w:rPr>
        <w:t xml:space="preserve"> can be activated along with </w:t>
      </w:r>
      <w:proofErr w:type="spellStart"/>
      <w:r w:rsidR="00E32BEF">
        <w:rPr>
          <w:rFonts w:ascii="Times New Roman" w:hAnsi="Times New Roman"/>
          <w:szCs w:val="20"/>
          <w:lang w:val="en-US" w:eastAsia="zh-CN"/>
        </w:rPr>
        <w:t>Scell</w:t>
      </w:r>
      <w:proofErr w:type="spellEnd"/>
      <w:r w:rsidR="00E32BEF">
        <w:rPr>
          <w:rFonts w:ascii="Times New Roman" w:hAnsi="Times New Roman"/>
          <w:szCs w:val="20"/>
          <w:lang w:val="en-US" w:eastAsia="zh-CN"/>
        </w:rPr>
        <w:t xml:space="preserve"> configuration using </w:t>
      </w:r>
      <w:proofErr w:type="spellStart"/>
      <w:r w:rsidR="00E32BEF" w:rsidRPr="00F970C7">
        <w:rPr>
          <w:rFonts w:ascii="Times New Roman" w:hAnsi="Times New Roman"/>
          <w:i/>
          <w:iCs/>
          <w:szCs w:val="20"/>
          <w:lang w:val="en-US" w:eastAsia="zh-CN"/>
        </w:rPr>
        <w:t>sCellState</w:t>
      </w:r>
      <w:proofErr w:type="spellEnd"/>
      <w:r w:rsidR="00E32BEF">
        <w:rPr>
          <w:rFonts w:ascii="Times New Roman" w:hAnsi="Times New Roman"/>
          <w:szCs w:val="20"/>
          <w:lang w:val="en-US" w:eastAsia="zh-CN"/>
        </w:rPr>
        <w:t xml:space="preserve"> signaling in RRC.</w:t>
      </w:r>
      <w:r w:rsidR="006417D3">
        <w:rPr>
          <w:rFonts w:ascii="Times New Roman" w:hAnsi="Times New Roman"/>
          <w:szCs w:val="20"/>
          <w:lang w:val="en-US" w:eastAsia="zh-CN"/>
        </w:rPr>
        <w:t xml:space="preserve"> In case </w:t>
      </w:r>
      <w:proofErr w:type="spellStart"/>
      <w:r w:rsidR="006417D3">
        <w:rPr>
          <w:rFonts w:ascii="Times New Roman" w:hAnsi="Times New Roman"/>
          <w:szCs w:val="20"/>
          <w:lang w:val="en-US" w:eastAsia="zh-CN"/>
        </w:rPr>
        <w:t>Scell</w:t>
      </w:r>
      <w:proofErr w:type="spellEnd"/>
      <w:r w:rsidR="006417D3">
        <w:rPr>
          <w:rFonts w:ascii="Times New Roman" w:hAnsi="Times New Roman"/>
          <w:szCs w:val="20"/>
          <w:lang w:val="en-US" w:eastAsia="zh-CN"/>
        </w:rPr>
        <w:t xml:space="preserve"> is activated along with </w:t>
      </w:r>
      <w:proofErr w:type="spellStart"/>
      <w:r w:rsidR="006417D3">
        <w:rPr>
          <w:rFonts w:ascii="Times New Roman" w:hAnsi="Times New Roman"/>
          <w:szCs w:val="20"/>
          <w:lang w:val="en-US" w:eastAsia="zh-CN"/>
        </w:rPr>
        <w:t>Scell</w:t>
      </w:r>
      <w:proofErr w:type="spellEnd"/>
      <w:r w:rsidR="006417D3">
        <w:rPr>
          <w:rFonts w:ascii="Times New Roman" w:hAnsi="Times New Roman"/>
          <w:szCs w:val="20"/>
          <w:lang w:val="en-US" w:eastAsia="zh-CN"/>
        </w:rPr>
        <w:t xml:space="preserve"> configuration, </w:t>
      </w:r>
      <w:r w:rsidR="00390D04">
        <w:rPr>
          <w:rFonts w:ascii="Times New Roman" w:hAnsi="Times New Roman"/>
          <w:szCs w:val="20"/>
          <w:lang w:val="en-US" w:eastAsia="zh-CN"/>
        </w:rPr>
        <w:t xml:space="preserve">scenario #2 for on-demand SSB is no longer feasible. However, the motivations and use case for supporting on-demand SSB should be change simply because </w:t>
      </w:r>
      <w:proofErr w:type="spellStart"/>
      <w:r w:rsidR="00390D04">
        <w:rPr>
          <w:rFonts w:ascii="Times New Roman" w:hAnsi="Times New Roman"/>
          <w:szCs w:val="20"/>
          <w:lang w:val="en-US" w:eastAsia="zh-CN"/>
        </w:rPr>
        <w:t>SCell</w:t>
      </w:r>
      <w:proofErr w:type="spellEnd"/>
      <w:r w:rsidR="00390D04">
        <w:rPr>
          <w:rFonts w:ascii="Times New Roman" w:hAnsi="Times New Roman"/>
          <w:szCs w:val="20"/>
          <w:lang w:val="en-US" w:eastAsia="zh-CN"/>
        </w:rPr>
        <w:t xml:space="preserve"> was activated along with </w:t>
      </w:r>
      <w:proofErr w:type="spellStart"/>
      <w:r w:rsidR="00390D04">
        <w:rPr>
          <w:rFonts w:ascii="Times New Roman" w:hAnsi="Times New Roman"/>
          <w:szCs w:val="20"/>
          <w:lang w:val="en-US" w:eastAsia="zh-CN"/>
        </w:rPr>
        <w:t>Scell</w:t>
      </w:r>
      <w:proofErr w:type="spellEnd"/>
      <w:r w:rsidR="00390D04">
        <w:rPr>
          <w:rFonts w:ascii="Times New Roman" w:hAnsi="Times New Roman"/>
          <w:szCs w:val="20"/>
          <w:lang w:val="en-US" w:eastAsia="zh-CN"/>
        </w:rPr>
        <w:t xml:space="preserve"> configuration.</w:t>
      </w:r>
      <w:r w:rsidR="00945F43">
        <w:rPr>
          <w:rFonts w:ascii="Times New Roman" w:hAnsi="Times New Roman"/>
          <w:szCs w:val="20"/>
          <w:lang w:val="en-US" w:eastAsia="zh-CN"/>
        </w:rPr>
        <w:t xml:space="preserve"> </w:t>
      </w:r>
      <w:r w:rsidR="006417D3">
        <w:rPr>
          <w:rFonts w:ascii="Times New Roman" w:hAnsi="Times New Roman"/>
          <w:szCs w:val="20"/>
          <w:lang w:val="en-US" w:eastAsia="zh-CN"/>
        </w:rPr>
        <w:t>Given the various activation mechanics supported in specifica</w:t>
      </w:r>
      <w:r w:rsidR="00945F43">
        <w:rPr>
          <w:rFonts w:ascii="Times New Roman" w:hAnsi="Times New Roman"/>
          <w:szCs w:val="20"/>
          <w:lang w:val="en-US" w:eastAsia="zh-CN"/>
        </w:rPr>
        <w:t xml:space="preserve">tion, we believe all three different on-demand SSB scenarios #2, #3-A, and #3-B are valid use cases that may differ </w:t>
      </w:r>
      <w:r w:rsidR="003231AC">
        <w:rPr>
          <w:rFonts w:ascii="Times New Roman" w:hAnsi="Times New Roman"/>
          <w:szCs w:val="20"/>
          <w:lang w:val="en-US" w:eastAsia="zh-CN"/>
        </w:rPr>
        <w:t xml:space="preserve">only due to how </w:t>
      </w:r>
      <w:proofErr w:type="spellStart"/>
      <w:r w:rsidR="003231AC">
        <w:rPr>
          <w:rFonts w:ascii="Times New Roman" w:hAnsi="Times New Roman"/>
          <w:szCs w:val="20"/>
          <w:lang w:val="en-US" w:eastAsia="zh-CN"/>
        </w:rPr>
        <w:t>SCell</w:t>
      </w:r>
      <w:proofErr w:type="spellEnd"/>
      <w:r w:rsidR="003231AC">
        <w:rPr>
          <w:rFonts w:ascii="Times New Roman" w:hAnsi="Times New Roman"/>
          <w:szCs w:val="20"/>
          <w:lang w:val="en-US" w:eastAsia="zh-CN"/>
        </w:rPr>
        <w:t xml:space="preserve"> is configured and activated by the gNB. As such, there may not need to be a need to differentiate the three cases</w:t>
      </w:r>
      <w:r w:rsidR="00EB7467">
        <w:rPr>
          <w:rFonts w:ascii="Times New Roman" w:hAnsi="Times New Roman"/>
          <w:szCs w:val="20"/>
          <w:lang w:val="en-US" w:eastAsia="zh-CN"/>
        </w:rPr>
        <w:t xml:space="preserve"> from specification perspective.</w:t>
      </w:r>
    </w:p>
    <w:p w14:paraId="262CA325" w14:textId="5AA280F8" w:rsidR="00427CA0" w:rsidRDefault="00EF6C97"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Given that it was agreed that at least </w:t>
      </w:r>
      <w:r w:rsidR="00025F9F">
        <w:rPr>
          <w:rFonts w:ascii="Times New Roman" w:hAnsi="Times New Roman"/>
          <w:szCs w:val="20"/>
          <w:lang w:val="en-US" w:eastAsia="zh-CN"/>
        </w:rPr>
        <w:t xml:space="preserve">gNB triggering of on-demand SSB was stated to be possible. </w:t>
      </w:r>
      <w:r w:rsidR="00427CA0">
        <w:rPr>
          <w:rFonts w:ascii="Times New Roman" w:hAnsi="Times New Roman"/>
          <w:szCs w:val="20"/>
          <w:lang w:val="en-US" w:eastAsia="zh-CN"/>
        </w:rPr>
        <w:t>The transmission of on-demand SSB depending on how on-demand SSB is</w:t>
      </w:r>
      <w:r w:rsidR="00025F9F">
        <w:rPr>
          <w:rFonts w:ascii="Times New Roman" w:hAnsi="Times New Roman"/>
          <w:szCs w:val="20"/>
          <w:lang w:val="en-US" w:eastAsia="zh-CN"/>
        </w:rPr>
        <w:t xml:space="preserve"> triggered by the network</w:t>
      </w:r>
      <w:r w:rsidR="00427CA0">
        <w:rPr>
          <w:rFonts w:ascii="Times New Roman" w:hAnsi="Times New Roman"/>
          <w:szCs w:val="20"/>
          <w:lang w:val="en-US" w:eastAsia="zh-CN"/>
        </w:rPr>
        <w:t xml:space="preserve"> and </w:t>
      </w:r>
      <w:r w:rsidR="00025F9F">
        <w:rPr>
          <w:rFonts w:ascii="Times New Roman" w:hAnsi="Times New Roman"/>
          <w:szCs w:val="20"/>
          <w:lang w:val="en-US" w:eastAsia="zh-CN"/>
        </w:rPr>
        <w:t xml:space="preserve">how the SSB transmissions are </w:t>
      </w:r>
      <w:r w:rsidR="00427CA0">
        <w:rPr>
          <w:rFonts w:ascii="Times New Roman" w:hAnsi="Times New Roman"/>
          <w:szCs w:val="20"/>
          <w:lang w:val="en-US" w:eastAsia="zh-CN"/>
        </w:rPr>
        <w:t xml:space="preserve">aligned with the overall system timing boundaries, </w:t>
      </w:r>
      <w:r w:rsidR="00E87880">
        <w:rPr>
          <w:rFonts w:ascii="Times New Roman" w:hAnsi="Times New Roman"/>
          <w:szCs w:val="20"/>
          <w:lang w:val="en-US" w:eastAsia="zh-CN"/>
        </w:rPr>
        <w:t xml:space="preserve">scenario #2 or #3 may be possible. In fact, there could be more specification </w:t>
      </w:r>
      <w:r w:rsidR="00025F9F">
        <w:rPr>
          <w:rFonts w:ascii="Times New Roman" w:hAnsi="Times New Roman"/>
          <w:szCs w:val="20"/>
          <w:lang w:val="en-US" w:eastAsia="zh-CN"/>
        </w:rPr>
        <w:t>impact that</w:t>
      </w:r>
      <w:r>
        <w:rPr>
          <w:rFonts w:ascii="Times New Roman" w:hAnsi="Times New Roman"/>
          <w:szCs w:val="20"/>
          <w:lang w:val="en-US" w:eastAsia="zh-CN"/>
        </w:rPr>
        <w:t xml:space="preserve"> stem from differentiating the scenarios for on-demand SSB transmission</w:t>
      </w:r>
      <w:r w:rsidR="00025F9F">
        <w:rPr>
          <w:rFonts w:ascii="Times New Roman" w:hAnsi="Times New Roman"/>
          <w:szCs w:val="20"/>
          <w:lang w:val="en-US" w:eastAsia="zh-CN"/>
        </w:rPr>
        <w:t>s</w:t>
      </w:r>
      <w:r>
        <w:rPr>
          <w:rFonts w:ascii="Times New Roman" w:hAnsi="Times New Roman"/>
          <w:szCs w:val="20"/>
          <w:lang w:val="en-US" w:eastAsia="zh-CN"/>
        </w:rPr>
        <w:t>.</w:t>
      </w:r>
    </w:p>
    <w:p w14:paraId="3EF7C450" w14:textId="77777777" w:rsidR="00FB76C6" w:rsidRDefault="00FB76C6" w:rsidP="008C15DF">
      <w:pPr>
        <w:pStyle w:val="BodyText"/>
        <w:spacing w:before="120"/>
        <w:rPr>
          <w:rFonts w:ascii="Times New Roman" w:hAnsi="Times New Roman"/>
          <w:szCs w:val="20"/>
          <w:lang w:val="en-US" w:eastAsia="zh-CN"/>
        </w:rPr>
      </w:pPr>
    </w:p>
    <w:p w14:paraId="53359E7C" w14:textId="77777777" w:rsidR="00B125D0" w:rsidRPr="005310ED" w:rsidRDefault="00B125D0" w:rsidP="00B125D0">
      <w:pPr>
        <w:pStyle w:val="BodyText"/>
        <w:spacing w:before="120"/>
        <w:rPr>
          <w:rFonts w:ascii="Times New Roman" w:hAnsi="Times New Roman"/>
          <w:b/>
          <w:bCs/>
          <w:szCs w:val="20"/>
          <w:lang w:val="en-US" w:eastAsia="zh-CN"/>
        </w:rPr>
      </w:pPr>
      <w:r w:rsidRPr="005310ED">
        <w:rPr>
          <w:rFonts w:ascii="Times New Roman" w:hAnsi="Times New Roman"/>
          <w:b/>
          <w:bCs/>
          <w:szCs w:val="20"/>
          <w:lang w:val="en-US" w:eastAsia="zh-CN"/>
        </w:rPr>
        <w:lastRenderedPageBreak/>
        <w:t>Proposal 1:</w:t>
      </w:r>
    </w:p>
    <w:p w14:paraId="4B0DD350" w14:textId="145B2362" w:rsidR="00B125D0" w:rsidRDefault="00B125D0" w:rsidP="00B125D0">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 xml:space="preserve">For on-demand SSB transmissions, support </w:t>
      </w:r>
      <w:r w:rsidR="00A20082">
        <w:rPr>
          <w:rFonts w:ascii="Times New Roman" w:hAnsi="Times New Roman"/>
          <w:szCs w:val="20"/>
          <w:lang w:val="en-US" w:eastAsia="zh-CN"/>
        </w:rPr>
        <w:t xml:space="preserve">scenario that allows gNB to activate </w:t>
      </w:r>
      <w:proofErr w:type="spellStart"/>
      <w:r w:rsidR="00A20082">
        <w:rPr>
          <w:rFonts w:ascii="Times New Roman" w:hAnsi="Times New Roman"/>
          <w:szCs w:val="20"/>
          <w:lang w:val="en-US" w:eastAsia="zh-CN"/>
        </w:rPr>
        <w:t>Scell</w:t>
      </w:r>
      <w:proofErr w:type="spellEnd"/>
      <w:r w:rsidR="00A20082">
        <w:rPr>
          <w:rFonts w:ascii="Times New Roman" w:hAnsi="Times New Roman"/>
          <w:szCs w:val="20"/>
          <w:lang w:val="en-US" w:eastAsia="zh-CN"/>
        </w:rPr>
        <w:t xml:space="preserve"> with </w:t>
      </w:r>
      <w:proofErr w:type="spellStart"/>
      <w:r w:rsidR="00A20082">
        <w:rPr>
          <w:rFonts w:ascii="Times New Roman" w:hAnsi="Times New Roman"/>
          <w:szCs w:val="20"/>
          <w:lang w:val="en-US" w:eastAsia="zh-CN"/>
        </w:rPr>
        <w:t>Scell</w:t>
      </w:r>
      <w:proofErr w:type="spellEnd"/>
      <w:r w:rsidR="00A20082">
        <w:rPr>
          <w:rFonts w:ascii="Times New Roman" w:hAnsi="Times New Roman"/>
          <w:szCs w:val="20"/>
          <w:lang w:val="en-US" w:eastAsia="zh-CN"/>
        </w:rPr>
        <w:t xml:space="preserve"> configuration at the same time instance</w:t>
      </w:r>
      <w:r>
        <w:rPr>
          <w:rFonts w:ascii="Times New Roman" w:hAnsi="Times New Roman"/>
          <w:szCs w:val="20"/>
          <w:lang w:val="en-US" w:eastAsia="zh-CN"/>
        </w:rPr>
        <w:t>.</w:t>
      </w:r>
    </w:p>
    <w:p w14:paraId="44713126" w14:textId="3525518D" w:rsidR="00FC6079" w:rsidRPr="005310ED" w:rsidRDefault="00FC6079" w:rsidP="008C15DF">
      <w:pPr>
        <w:pStyle w:val="BodyText"/>
        <w:spacing w:before="120"/>
        <w:rPr>
          <w:rFonts w:ascii="Times New Roman" w:hAnsi="Times New Roman"/>
          <w:b/>
          <w:bCs/>
          <w:szCs w:val="20"/>
          <w:lang w:val="en-US" w:eastAsia="zh-CN"/>
        </w:rPr>
      </w:pPr>
      <w:r w:rsidRPr="005310ED">
        <w:rPr>
          <w:rFonts w:ascii="Times New Roman" w:hAnsi="Times New Roman"/>
          <w:b/>
          <w:bCs/>
          <w:szCs w:val="20"/>
          <w:lang w:val="en-US" w:eastAsia="zh-CN"/>
        </w:rPr>
        <w:t xml:space="preserve">Proposal </w:t>
      </w:r>
      <w:r w:rsidR="00AE4B7F">
        <w:rPr>
          <w:rFonts w:ascii="Times New Roman" w:hAnsi="Times New Roman"/>
          <w:b/>
          <w:bCs/>
          <w:szCs w:val="20"/>
          <w:lang w:val="en-US" w:eastAsia="zh-CN"/>
        </w:rPr>
        <w:t>2</w:t>
      </w:r>
      <w:r w:rsidRPr="005310ED">
        <w:rPr>
          <w:rFonts w:ascii="Times New Roman" w:hAnsi="Times New Roman"/>
          <w:b/>
          <w:bCs/>
          <w:szCs w:val="20"/>
          <w:lang w:val="en-US" w:eastAsia="zh-CN"/>
        </w:rPr>
        <w:t>:</w:t>
      </w:r>
    </w:p>
    <w:p w14:paraId="79B269B3" w14:textId="6464A7E2" w:rsidR="00FC6079" w:rsidRDefault="00824D73" w:rsidP="00FC6079">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 xml:space="preserve">For on-demand SSB transmissions, support both </w:t>
      </w:r>
      <w:r w:rsidR="00041954">
        <w:rPr>
          <w:rFonts w:ascii="Times New Roman" w:hAnsi="Times New Roman"/>
          <w:szCs w:val="20"/>
          <w:lang w:val="en-US" w:eastAsia="zh-CN"/>
        </w:rPr>
        <w:t>scenario #2 and #3</w:t>
      </w:r>
      <w:r>
        <w:rPr>
          <w:rFonts w:ascii="Times New Roman" w:hAnsi="Times New Roman"/>
          <w:szCs w:val="20"/>
          <w:lang w:val="en-US" w:eastAsia="zh-CN"/>
        </w:rPr>
        <w:t>.</w:t>
      </w:r>
    </w:p>
    <w:p w14:paraId="7DC21749" w14:textId="4C1CAC86" w:rsidR="00873C79" w:rsidRPr="004E6830" w:rsidRDefault="00873C79" w:rsidP="00FC6079">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Do not differentiate scenario #2 and #3 from specification framework perspective when on-demand SSB operation is triggered by gNB.</w:t>
      </w:r>
    </w:p>
    <w:p w14:paraId="409FB807" w14:textId="77777777" w:rsidR="00AC6797" w:rsidRDefault="00AC6797" w:rsidP="008C15DF">
      <w:pPr>
        <w:pStyle w:val="BodyText"/>
        <w:spacing w:before="120"/>
        <w:rPr>
          <w:rFonts w:ascii="Times New Roman" w:hAnsi="Times New Roman"/>
          <w:szCs w:val="20"/>
          <w:lang w:val="en-US" w:eastAsia="zh-CN"/>
        </w:rPr>
      </w:pPr>
    </w:p>
    <w:p w14:paraId="36EDC384" w14:textId="669D782C" w:rsidR="00AC6797" w:rsidRPr="004E6830" w:rsidRDefault="00AC6797" w:rsidP="00AC6797">
      <w:pPr>
        <w:pStyle w:val="Heading1"/>
        <w:jc w:val="both"/>
        <w:rPr>
          <w:lang w:val="en-US"/>
        </w:rPr>
      </w:pPr>
      <w:r w:rsidRPr="004E6830">
        <w:rPr>
          <w:lang w:val="en-US"/>
        </w:rPr>
        <w:t>Discussions</w:t>
      </w:r>
      <w:r>
        <w:rPr>
          <w:lang w:val="en-US"/>
        </w:rPr>
        <w:t xml:space="preserve"> on RRM support </w:t>
      </w:r>
      <w:r w:rsidR="000C45F7">
        <w:rPr>
          <w:lang w:val="en-US"/>
        </w:rPr>
        <w:t xml:space="preserve">based on </w:t>
      </w:r>
      <w:r>
        <w:rPr>
          <w:lang w:val="en-US"/>
        </w:rPr>
        <w:t xml:space="preserve">on-demand </w:t>
      </w:r>
      <w:proofErr w:type="gramStart"/>
      <w:r>
        <w:rPr>
          <w:lang w:val="en-US"/>
        </w:rPr>
        <w:t>SSB</w:t>
      </w:r>
      <w:proofErr w:type="gramEnd"/>
    </w:p>
    <w:p w14:paraId="4A9C0619" w14:textId="55DEA0E7" w:rsidR="000B5D92" w:rsidRDefault="00585F42"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There could be </w:t>
      </w:r>
      <w:proofErr w:type="gramStart"/>
      <w:r>
        <w:rPr>
          <w:rFonts w:ascii="Times New Roman" w:hAnsi="Times New Roman"/>
          <w:szCs w:val="20"/>
          <w:lang w:val="en-US" w:eastAsia="zh-CN"/>
        </w:rPr>
        <w:t>a number of</w:t>
      </w:r>
      <w:proofErr w:type="gramEnd"/>
      <w:r>
        <w:rPr>
          <w:rFonts w:ascii="Times New Roman" w:hAnsi="Times New Roman"/>
          <w:szCs w:val="20"/>
          <w:lang w:val="en-US" w:eastAsia="zh-CN"/>
        </w:rPr>
        <w:t xml:space="preserve"> </w:t>
      </w:r>
      <w:r w:rsidR="00BA6806">
        <w:rPr>
          <w:rFonts w:ascii="Times New Roman" w:hAnsi="Times New Roman"/>
          <w:szCs w:val="20"/>
          <w:lang w:val="en-US" w:eastAsia="zh-CN"/>
        </w:rPr>
        <w:t>reasons/</w:t>
      </w:r>
      <w:r w:rsidR="00CF71B2">
        <w:rPr>
          <w:rFonts w:ascii="Times New Roman" w:hAnsi="Times New Roman"/>
          <w:szCs w:val="20"/>
          <w:lang w:val="en-US" w:eastAsia="zh-CN"/>
        </w:rPr>
        <w:t xml:space="preserve">motivations for enabling support for </w:t>
      </w:r>
      <w:r w:rsidR="006107AF">
        <w:rPr>
          <w:rFonts w:ascii="Times New Roman" w:hAnsi="Times New Roman"/>
          <w:szCs w:val="20"/>
          <w:lang w:val="en-US" w:eastAsia="zh-CN"/>
        </w:rPr>
        <w:t xml:space="preserve">on-demand SSB </w:t>
      </w:r>
      <w:r w:rsidR="00CF71B2">
        <w:rPr>
          <w:rFonts w:ascii="Times New Roman" w:hAnsi="Times New Roman"/>
          <w:szCs w:val="20"/>
          <w:lang w:val="en-US" w:eastAsia="zh-CN"/>
        </w:rPr>
        <w:t xml:space="preserve">once </w:t>
      </w:r>
      <w:proofErr w:type="spellStart"/>
      <w:r w:rsidR="00CF71B2">
        <w:rPr>
          <w:rFonts w:ascii="Times New Roman" w:hAnsi="Times New Roman"/>
          <w:szCs w:val="20"/>
          <w:lang w:val="en-US" w:eastAsia="zh-CN"/>
        </w:rPr>
        <w:t>Scell</w:t>
      </w:r>
      <w:proofErr w:type="spellEnd"/>
      <w:r w:rsidR="00CF71B2">
        <w:rPr>
          <w:rFonts w:ascii="Times New Roman" w:hAnsi="Times New Roman"/>
          <w:szCs w:val="20"/>
          <w:lang w:val="en-US" w:eastAsia="zh-CN"/>
        </w:rPr>
        <w:t xml:space="preserve"> has been configured</w:t>
      </w:r>
      <w:r w:rsidR="00BA6806">
        <w:rPr>
          <w:rFonts w:ascii="Times New Roman" w:hAnsi="Times New Roman"/>
          <w:szCs w:val="20"/>
          <w:lang w:val="en-US" w:eastAsia="zh-CN"/>
        </w:rPr>
        <w:t xml:space="preserve"> for the UE. These include, obtaining accurate time/frequency synchronization for </w:t>
      </w:r>
      <w:proofErr w:type="spellStart"/>
      <w:r w:rsidR="00BA6806">
        <w:rPr>
          <w:rFonts w:ascii="Times New Roman" w:hAnsi="Times New Roman"/>
          <w:szCs w:val="20"/>
          <w:lang w:val="en-US" w:eastAsia="zh-CN"/>
        </w:rPr>
        <w:t>Scell</w:t>
      </w:r>
      <w:proofErr w:type="spellEnd"/>
      <w:r w:rsidR="00BA6806">
        <w:rPr>
          <w:rFonts w:ascii="Times New Roman" w:hAnsi="Times New Roman"/>
          <w:szCs w:val="20"/>
          <w:lang w:val="en-US" w:eastAsia="zh-CN"/>
        </w:rPr>
        <w:t xml:space="preserve"> operation</w:t>
      </w:r>
      <w:r w:rsidR="006531AD">
        <w:rPr>
          <w:rFonts w:ascii="Times New Roman" w:hAnsi="Times New Roman"/>
          <w:szCs w:val="20"/>
          <w:lang w:val="en-US" w:eastAsia="zh-CN"/>
        </w:rPr>
        <w:t xml:space="preserve">, aiding AGC settings for receiving signals from </w:t>
      </w:r>
      <w:proofErr w:type="spellStart"/>
      <w:r w:rsidR="006531AD">
        <w:rPr>
          <w:rFonts w:ascii="Times New Roman" w:hAnsi="Times New Roman"/>
          <w:szCs w:val="20"/>
          <w:lang w:val="en-US" w:eastAsia="zh-CN"/>
        </w:rPr>
        <w:t>Scell</w:t>
      </w:r>
      <w:proofErr w:type="spellEnd"/>
      <w:r w:rsidR="006531AD">
        <w:rPr>
          <w:rFonts w:ascii="Times New Roman" w:hAnsi="Times New Roman"/>
          <w:szCs w:val="20"/>
          <w:lang w:val="en-US" w:eastAsia="zh-CN"/>
        </w:rPr>
        <w:t xml:space="preserve">, </w:t>
      </w:r>
      <w:r w:rsidR="00225009">
        <w:rPr>
          <w:rFonts w:ascii="Times New Roman" w:hAnsi="Times New Roman"/>
          <w:szCs w:val="20"/>
          <w:lang w:val="en-US" w:eastAsia="zh-CN"/>
        </w:rPr>
        <w:t>etc.</w:t>
      </w:r>
      <w:r w:rsidR="006F31A0">
        <w:rPr>
          <w:rFonts w:ascii="Times New Roman" w:hAnsi="Times New Roman"/>
          <w:szCs w:val="20"/>
          <w:lang w:val="en-US" w:eastAsia="zh-CN"/>
        </w:rPr>
        <w:t xml:space="preserve"> While SSBs may aid with preparing for signal reception for </w:t>
      </w:r>
      <w:proofErr w:type="spellStart"/>
      <w:r w:rsidR="006F31A0">
        <w:rPr>
          <w:rFonts w:ascii="Times New Roman" w:hAnsi="Times New Roman"/>
          <w:szCs w:val="20"/>
          <w:lang w:val="en-US" w:eastAsia="zh-CN"/>
        </w:rPr>
        <w:t>Scells</w:t>
      </w:r>
      <w:proofErr w:type="spellEnd"/>
      <w:r w:rsidR="006F31A0">
        <w:rPr>
          <w:rFonts w:ascii="Times New Roman" w:hAnsi="Times New Roman"/>
          <w:szCs w:val="20"/>
          <w:lang w:val="en-US" w:eastAsia="zh-CN"/>
        </w:rPr>
        <w:t xml:space="preserve">, </w:t>
      </w:r>
      <w:r w:rsidR="000D64DB">
        <w:rPr>
          <w:rFonts w:ascii="Times New Roman" w:hAnsi="Times New Roman"/>
          <w:szCs w:val="20"/>
          <w:lang w:val="en-US" w:eastAsia="zh-CN"/>
        </w:rPr>
        <w:t>some of the functionality provided by SSB could be replaced by TRS.</w:t>
      </w:r>
      <w:r w:rsidR="006734A1">
        <w:rPr>
          <w:rFonts w:ascii="Times New Roman" w:hAnsi="Times New Roman"/>
          <w:szCs w:val="20"/>
          <w:lang w:val="en-US" w:eastAsia="zh-CN"/>
        </w:rPr>
        <w:t xml:space="preserve"> Configuration and transmission of TRS for </w:t>
      </w:r>
      <w:proofErr w:type="spellStart"/>
      <w:r w:rsidR="006734A1">
        <w:rPr>
          <w:rFonts w:ascii="Times New Roman" w:hAnsi="Times New Roman"/>
          <w:szCs w:val="20"/>
          <w:lang w:val="en-US" w:eastAsia="zh-CN"/>
        </w:rPr>
        <w:t>Scells</w:t>
      </w:r>
      <w:proofErr w:type="spellEnd"/>
      <w:r w:rsidR="006734A1">
        <w:rPr>
          <w:rFonts w:ascii="Times New Roman" w:hAnsi="Times New Roman"/>
          <w:szCs w:val="20"/>
          <w:lang w:val="en-US" w:eastAsia="zh-CN"/>
        </w:rPr>
        <w:t xml:space="preserve"> along with activation </w:t>
      </w:r>
      <w:r w:rsidR="009D3C96">
        <w:rPr>
          <w:rFonts w:ascii="Times New Roman" w:hAnsi="Times New Roman"/>
          <w:szCs w:val="20"/>
          <w:lang w:val="en-US" w:eastAsia="zh-CN"/>
        </w:rPr>
        <w:t>is currently supported by specification and therefore</w:t>
      </w:r>
      <w:r w:rsidR="00292129">
        <w:rPr>
          <w:rFonts w:ascii="Times New Roman" w:hAnsi="Times New Roman"/>
          <w:szCs w:val="20"/>
          <w:lang w:val="en-US" w:eastAsia="zh-CN"/>
        </w:rPr>
        <w:t xml:space="preserve"> </w:t>
      </w:r>
      <w:r w:rsidR="00FE6058">
        <w:rPr>
          <w:rFonts w:ascii="Times New Roman" w:hAnsi="Times New Roman"/>
          <w:szCs w:val="20"/>
          <w:lang w:val="en-US" w:eastAsia="zh-CN"/>
        </w:rPr>
        <w:t>provides complimentary support for obtaining time/frequency synchronization and other receiver processing functionality in lieu of lack of SSBs.</w:t>
      </w:r>
    </w:p>
    <w:p w14:paraId="476A0526" w14:textId="77777777" w:rsidR="008F0C21" w:rsidRDefault="00F54B5D"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From the network perspective, the motivation for supporting on-demand SSB could be quite different compared to motivations for the UE. </w:t>
      </w:r>
      <w:r w:rsidR="00AC1225">
        <w:rPr>
          <w:rFonts w:ascii="Times New Roman" w:hAnsi="Times New Roman"/>
          <w:szCs w:val="20"/>
          <w:lang w:val="en-US" w:eastAsia="zh-CN"/>
        </w:rPr>
        <w:t>This is because there are features that TRS cannot</w:t>
      </w:r>
      <w:r w:rsidR="00E15977">
        <w:rPr>
          <w:rFonts w:ascii="Times New Roman" w:hAnsi="Times New Roman"/>
          <w:szCs w:val="20"/>
          <w:lang w:val="en-US" w:eastAsia="zh-CN"/>
        </w:rPr>
        <w:t xml:space="preserve"> be</w:t>
      </w:r>
      <w:r w:rsidR="00AC1225">
        <w:rPr>
          <w:rFonts w:ascii="Times New Roman" w:hAnsi="Times New Roman"/>
          <w:szCs w:val="20"/>
          <w:lang w:val="en-US" w:eastAsia="zh-CN"/>
        </w:rPr>
        <w:t xml:space="preserve"> support </w:t>
      </w:r>
      <w:r w:rsidR="003C5D5C">
        <w:rPr>
          <w:rFonts w:ascii="Times New Roman" w:hAnsi="Times New Roman"/>
          <w:szCs w:val="20"/>
          <w:lang w:val="en-US" w:eastAsia="zh-CN"/>
        </w:rPr>
        <w:t xml:space="preserve">in lieu of </w:t>
      </w:r>
      <w:r w:rsidR="00AC1225">
        <w:rPr>
          <w:rFonts w:ascii="Times New Roman" w:hAnsi="Times New Roman"/>
          <w:szCs w:val="20"/>
          <w:lang w:val="en-US" w:eastAsia="zh-CN"/>
        </w:rPr>
        <w:t xml:space="preserve">SSB. Most notable aspect is </w:t>
      </w:r>
      <w:r w:rsidR="00463464">
        <w:rPr>
          <w:rFonts w:ascii="Times New Roman" w:hAnsi="Times New Roman"/>
          <w:szCs w:val="20"/>
          <w:lang w:val="en-US" w:eastAsia="zh-CN"/>
        </w:rPr>
        <w:t xml:space="preserve">the </w:t>
      </w:r>
      <w:r w:rsidR="00AC1225">
        <w:rPr>
          <w:rFonts w:ascii="Times New Roman" w:hAnsi="Times New Roman"/>
          <w:szCs w:val="20"/>
          <w:lang w:val="en-US" w:eastAsia="zh-CN"/>
        </w:rPr>
        <w:t xml:space="preserve">enablement of RRM measurements. </w:t>
      </w:r>
      <w:r w:rsidR="00AF1C68">
        <w:rPr>
          <w:rFonts w:ascii="Times New Roman" w:hAnsi="Times New Roman"/>
          <w:szCs w:val="20"/>
          <w:lang w:val="en-US" w:eastAsia="zh-CN"/>
        </w:rPr>
        <w:t xml:space="preserve">While RRM measurement could be performed based on CSI-RS for mobility, </w:t>
      </w:r>
      <w:r w:rsidR="00AC1225">
        <w:rPr>
          <w:rFonts w:ascii="Times New Roman" w:hAnsi="Times New Roman"/>
          <w:szCs w:val="20"/>
          <w:lang w:val="en-US" w:eastAsia="zh-CN"/>
        </w:rPr>
        <w:t xml:space="preserve">RRM measurements in general are based on SSB. </w:t>
      </w:r>
      <w:r w:rsidR="006053BE">
        <w:rPr>
          <w:rFonts w:ascii="Times New Roman" w:hAnsi="Times New Roman"/>
          <w:szCs w:val="20"/>
          <w:lang w:val="en-US" w:eastAsia="zh-CN"/>
        </w:rPr>
        <w:t xml:space="preserve">More so, CSI-RS for mobility and CSI-RS for tracking are configuration that defer </w:t>
      </w:r>
      <w:proofErr w:type="gramStart"/>
      <w:r w:rsidR="003E63A7">
        <w:rPr>
          <w:rFonts w:ascii="Times New Roman" w:hAnsi="Times New Roman"/>
          <w:szCs w:val="20"/>
          <w:lang w:val="en-US" w:eastAsia="zh-CN"/>
        </w:rPr>
        <w:t>significantly</w:t>
      </w:r>
      <w:proofErr w:type="gramEnd"/>
      <w:r w:rsidR="006053BE">
        <w:rPr>
          <w:rFonts w:ascii="Times New Roman" w:hAnsi="Times New Roman"/>
          <w:szCs w:val="20"/>
          <w:lang w:val="en-US" w:eastAsia="zh-CN"/>
        </w:rPr>
        <w:t xml:space="preserve"> and it is currently not possible for </w:t>
      </w:r>
      <w:r w:rsidR="00DE52F3">
        <w:rPr>
          <w:rFonts w:ascii="Times New Roman" w:hAnsi="Times New Roman"/>
          <w:szCs w:val="20"/>
          <w:lang w:val="en-US" w:eastAsia="zh-CN"/>
        </w:rPr>
        <w:t xml:space="preserve">the UE to perform RRM measurements based on TRS. </w:t>
      </w:r>
    </w:p>
    <w:p w14:paraId="49BEB47C" w14:textId="75F4B253" w:rsidR="00F54B5D" w:rsidRDefault="0077268B"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It may be difficult for the network to obtain RRM measurements </w:t>
      </w:r>
      <w:r w:rsidR="00026C50">
        <w:rPr>
          <w:rFonts w:ascii="Times New Roman" w:hAnsi="Times New Roman"/>
          <w:szCs w:val="20"/>
          <w:lang w:val="en-US" w:eastAsia="zh-CN"/>
        </w:rPr>
        <w:t xml:space="preserve">by the UE for </w:t>
      </w:r>
      <w:proofErr w:type="spellStart"/>
      <w:r>
        <w:rPr>
          <w:rFonts w:ascii="Times New Roman" w:hAnsi="Times New Roman"/>
          <w:szCs w:val="20"/>
          <w:lang w:val="en-US" w:eastAsia="zh-CN"/>
        </w:rPr>
        <w:t>Scell</w:t>
      </w:r>
      <w:r w:rsidR="00026C50">
        <w:rPr>
          <w:rFonts w:ascii="Times New Roman" w:hAnsi="Times New Roman"/>
          <w:szCs w:val="20"/>
          <w:lang w:val="en-US" w:eastAsia="zh-CN"/>
        </w:rPr>
        <w:t>s</w:t>
      </w:r>
      <w:proofErr w:type="spellEnd"/>
      <w:r>
        <w:rPr>
          <w:rFonts w:ascii="Times New Roman" w:hAnsi="Times New Roman"/>
          <w:szCs w:val="20"/>
          <w:lang w:val="en-US" w:eastAsia="zh-CN"/>
        </w:rPr>
        <w:t xml:space="preserve"> that do not transmit SSB or seldomly transmit SSB to converse energy</w:t>
      </w:r>
      <w:r w:rsidR="00026C50">
        <w:rPr>
          <w:rFonts w:ascii="Times New Roman" w:hAnsi="Times New Roman"/>
          <w:szCs w:val="20"/>
          <w:lang w:val="en-US" w:eastAsia="zh-CN"/>
        </w:rPr>
        <w:t xml:space="preserve">. As such, enablement on-demand SSB </w:t>
      </w:r>
      <w:r w:rsidR="00C553E2">
        <w:rPr>
          <w:rFonts w:ascii="Times New Roman" w:hAnsi="Times New Roman"/>
          <w:szCs w:val="20"/>
          <w:lang w:val="en-US" w:eastAsia="zh-CN"/>
        </w:rPr>
        <w:t xml:space="preserve">should allow support of aiding the network to obtain RRM measurements of </w:t>
      </w:r>
      <w:proofErr w:type="spellStart"/>
      <w:r w:rsidR="00C553E2">
        <w:rPr>
          <w:rFonts w:ascii="Times New Roman" w:hAnsi="Times New Roman"/>
          <w:szCs w:val="20"/>
          <w:lang w:val="en-US" w:eastAsia="zh-CN"/>
        </w:rPr>
        <w:t>Scell</w:t>
      </w:r>
      <w:proofErr w:type="spellEnd"/>
      <w:r w:rsidR="00C553E2">
        <w:rPr>
          <w:rFonts w:ascii="Times New Roman" w:hAnsi="Times New Roman"/>
          <w:szCs w:val="20"/>
          <w:lang w:val="en-US" w:eastAsia="zh-CN"/>
        </w:rPr>
        <w:t xml:space="preserve"> by the UE.</w:t>
      </w:r>
    </w:p>
    <w:p w14:paraId="46A65E44" w14:textId="791CC114" w:rsidR="008F0C21" w:rsidRPr="005310ED" w:rsidRDefault="008F0C21" w:rsidP="008F0C21">
      <w:pPr>
        <w:pStyle w:val="BodyText"/>
        <w:spacing w:before="120"/>
        <w:rPr>
          <w:rFonts w:ascii="Times New Roman" w:hAnsi="Times New Roman"/>
          <w:b/>
          <w:bCs/>
          <w:szCs w:val="20"/>
          <w:lang w:val="en-US" w:eastAsia="zh-CN"/>
        </w:rPr>
      </w:pPr>
      <w:r w:rsidRPr="005310ED">
        <w:rPr>
          <w:rFonts w:ascii="Times New Roman" w:hAnsi="Times New Roman"/>
          <w:b/>
          <w:bCs/>
          <w:szCs w:val="20"/>
          <w:lang w:val="en-US" w:eastAsia="zh-CN"/>
        </w:rPr>
        <w:t xml:space="preserve">Proposal </w:t>
      </w:r>
      <w:r>
        <w:rPr>
          <w:rFonts w:ascii="Times New Roman" w:hAnsi="Times New Roman"/>
          <w:b/>
          <w:bCs/>
          <w:szCs w:val="20"/>
          <w:lang w:val="en-US" w:eastAsia="zh-CN"/>
        </w:rPr>
        <w:t>3</w:t>
      </w:r>
      <w:r w:rsidRPr="005310ED">
        <w:rPr>
          <w:rFonts w:ascii="Times New Roman" w:hAnsi="Times New Roman"/>
          <w:b/>
          <w:bCs/>
          <w:szCs w:val="20"/>
          <w:lang w:val="en-US" w:eastAsia="zh-CN"/>
        </w:rPr>
        <w:t>:</w:t>
      </w:r>
    </w:p>
    <w:p w14:paraId="6BCF9AFD" w14:textId="01BC19C5" w:rsidR="00D0150E" w:rsidRPr="008F0C21" w:rsidRDefault="008F0C21" w:rsidP="008F0C21">
      <w:pPr>
        <w:pStyle w:val="BodyText"/>
        <w:numPr>
          <w:ilvl w:val="0"/>
          <w:numId w:val="38"/>
        </w:numPr>
        <w:spacing w:before="120"/>
        <w:rPr>
          <w:rFonts w:ascii="Times New Roman" w:hAnsi="Times New Roman"/>
          <w:szCs w:val="20"/>
          <w:lang w:val="en-US" w:eastAsia="zh-CN"/>
        </w:rPr>
      </w:pPr>
      <w:r w:rsidRPr="008F0C21">
        <w:rPr>
          <w:rFonts w:ascii="Times New Roman" w:hAnsi="Times New Roman"/>
          <w:szCs w:val="20"/>
          <w:lang w:val="en-US" w:eastAsia="zh-CN"/>
        </w:rPr>
        <w:t>O</w:t>
      </w:r>
      <w:r>
        <w:rPr>
          <w:rFonts w:ascii="Times New Roman" w:hAnsi="Times New Roman"/>
          <w:szCs w:val="20"/>
          <w:lang w:val="en-US" w:eastAsia="zh-CN"/>
        </w:rPr>
        <w:t xml:space="preserve">n-demand SSB should enable or aid (at least) RRM measurement for </w:t>
      </w:r>
      <w:proofErr w:type="spellStart"/>
      <w:r>
        <w:rPr>
          <w:rFonts w:ascii="Times New Roman" w:hAnsi="Times New Roman"/>
          <w:szCs w:val="20"/>
          <w:lang w:val="en-US" w:eastAsia="zh-CN"/>
        </w:rPr>
        <w:t>Scell</w:t>
      </w:r>
      <w:r w:rsidR="00097550">
        <w:rPr>
          <w:rFonts w:ascii="Times New Roman" w:hAnsi="Times New Roman"/>
          <w:szCs w:val="20"/>
          <w:lang w:val="en-US" w:eastAsia="zh-CN"/>
        </w:rPr>
        <w:t>s</w:t>
      </w:r>
      <w:proofErr w:type="spellEnd"/>
      <w:r w:rsidR="00097550">
        <w:rPr>
          <w:rFonts w:ascii="Times New Roman" w:hAnsi="Times New Roman"/>
          <w:szCs w:val="20"/>
          <w:lang w:val="en-US" w:eastAsia="zh-CN"/>
        </w:rPr>
        <w:t xml:space="preserve"> after </w:t>
      </w:r>
      <w:proofErr w:type="spellStart"/>
      <w:r w:rsidR="00097550">
        <w:rPr>
          <w:rFonts w:ascii="Times New Roman" w:hAnsi="Times New Roman"/>
          <w:szCs w:val="20"/>
          <w:lang w:val="en-US" w:eastAsia="zh-CN"/>
        </w:rPr>
        <w:t>Scell</w:t>
      </w:r>
      <w:proofErr w:type="spellEnd"/>
      <w:r w:rsidR="00097550">
        <w:rPr>
          <w:rFonts w:ascii="Times New Roman" w:hAnsi="Times New Roman"/>
          <w:szCs w:val="20"/>
          <w:lang w:val="en-US" w:eastAsia="zh-CN"/>
        </w:rPr>
        <w:t xml:space="preserve"> configuration</w:t>
      </w:r>
      <w:r w:rsidR="00A4066E">
        <w:rPr>
          <w:rFonts w:ascii="Times New Roman" w:hAnsi="Times New Roman"/>
          <w:szCs w:val="20"/>
          <w:lang w:val="en-US" w:eastAsia="zh-CN"/>
        </w:rPr>
        <w:t>.</w:t>
      </w:r>
    </w:p>
    <w:p w14:paraId="54C5B07E" w14:textId="4D2136DC" w:rsidR="009F673D" w:rsidRPr="004E6830" w:rsidRDefault="009F673D" w:rsidP="00A70D3B">
      <w:pPr>
        <w:rPr>
          <w:lang w:val="en-US"/>
        </w:rPr>
      </w:pPr>
    </w:p>
    <w:p w14:paraId="3C52CA04" w14:textId="77777777" w:rsidR="005972C9" w:rsidRPr="004E6830" w:rsidRDefault="005972C9" w:rsidP="00610501">
      <w:pPr>
        <w:pStyle w:val="3GPPH1"/>
        <w:jc w:val="both"/>
        <w:rPr>
          <w:lang w:val="en-US"/>
        </w:rPr>
      </w:pPr>
      <w:r w:rsidRPr="004E6830">
        <w:rPr>
          <w:lang w:val="en-US"/>
        </w:rPr>
        <w:t>Conclusions</w:t>
      </w:r>
    </w:p>
    <w:p w14:paraId="4F1CD0F2" w14:textId="3AF71C34" w:rsidR="00A7256E" w:rsidRDefault="00E455A9" w:rsidP="00197177">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In this contribution</w:t>
      </w:r>
      <w:r w:rsidR="003D3A77" w:rsidRPr="004E6830">
        <w:rPr>
          <w:rFonts w:ascii="Times New Roman" w:hAnsi="Times New Roman"/>
          <w:szCs w:val="20"/>
          <w:lang w:val="en-US" w:eastAsia="zh-CN"/>
        </w:rPr>
        <w:t>,</w:t>
      </w:r>
      <w:r w:rsidRPr="004E6830">
        <w:rPr>
          <w:rFonts w:ascii="Times New Roman" w:hAnsi="Times New Roman"/>
          <w:szCs w:val="20"/>
          <w:lang w:val="en-US" w:eastAsia="zh-CN"/>
        </w:rPr>
        <w:t xml:space="preserve"> we have provided our views on</w:t>
      </w:r>
      <w:r w:rsidR="00C64DBB" w:rsidRPr="004E6830">
        <w:rPr>
          <w:rFonts w:ascii="Times New Roman" w:hAnsi="Times New Roman"/>
          <w:szCs w:val="20"/>
          <w:lang w:val="en-US" w:eastAsia="zh-CN"/>
        </w:rPr>
        <w:t xml:space="preserve"> </w:t>
      </w:r>
      <w:r w:rsidR="003060BD" w:rsidRPr="004E6830">
        <w:rPr>
          <w:rFonts w:ascii="Times New Roman" w:hAnsi="Times New Roman"/>
          <w:szCs w:val="20"/>
          <w:lang w:val="en-US" w:eastAsia="zh-CN"/>
        </w:rPr>
        <w:t>on-demand SSB transmissions</w:t>
      </w:r>
      <w:r w:rsidR="008E555C" w:rsidRPr="004E6830">
        <w:rPr>
          <w:rFonts w:ascii="Times New Roman" w:hAnsi="Times New Roman"/>
          <w:szCs w:val="20"/>
          <w:lang w:val="en-US" w:eastAsia="zh-CN"/>
        </w:rPr>
        <w:t>.</w:t>
      </w:r>
      <w:r w:rsidRPr="004E6830">
        <w:rPr>
          <w:rFonts w:ascii="Times New Roman" w:hAnsi="Times New Roman"/>
          <w:szCs w:val="20"/>
          <w:lang w:val="en-US" w:eastAsia="zh-CN"/>
        </w:rPr>
        <w:t xml:space="preserve"> In summary, we have </w:t>
      </w:r>
      <w:r w:rsidR="00D74B3E" w:rsidRPr="004E6830">
        <w:rPr>
          <w:rFonts w:ascii="Times New Roman" w:hAnsi="Times New Roman"/>
          <w:szCs w:val="20"/>
          <w:lang w:val="en-US" w:eastAsia="zh-CN"/>
        </w:rPr>
        <w:t xml:space="preserve">the </w:t>
      </w:r>
      <w:r w:rsidRPr="004E6830">
        <w:rPr>
          <w:rFonts w:ascii="Times New Roman" w:hAnsi="Times New Roman"/>
          <w:szCs w:val="20"/>
          <w:lang w:val="en-US" w:eastAsia="zh-CN"/>
        </w:rPr>
        <w:t>following list of proposals:</w:t>
      </w:r>
    </w:p>
    <w:p w14:paraId="6D2980F0" w14:textId="77777777" w:rsidR="009D587B" w:rsidRPr="005310ED" w:rsidRDefault="009D587B" w:rsidP="009D587B">
      <w:pPr>
        <w:pStyle w:val="BodyText"/>
        <w:spacing w:before="120"/>
        <w:rPr>
          <w:rFonts w:ascii="Times New Roman" w:hAnsi="Times New Roman"/>
          <w:b/>
          <w:bCs/>
          <w:szCs w:val="20"/>
          <w:lang w:val="en-US" w:eastAsia="zh-CN"/>
        </w:rPr>
      </w:pPr>
      <w:r w:rsidRPr="005310ED">
        <w:rPr>
          <w:rFonts w:ascii="Times New Roman" w:hAnsi="Times New Roman"/>
          <w:b/>
          <w:bCs/>
          <w:szCs w:val="20"/>
          <w:lang w:val="en-US" w:eastAsia="zh-CN"/>
        </w:rPr>
        <w:t>Proposal 1:</w:t>
      </w:r>
    </w:p>
    <w:p w14:paraId="6C446BEC" w14:textId="77777777" w:rsidR="009D587B" w:rsidRDefault="009D587B" w:rsidP="009D587B">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 xml:space="preserve">For on-demand SSB transmissions, support scenario that allows gNB to activate </w:t>
      </w:r>
      <w:proofErr w:type="spellStart"/>
      <w:r>
        <w:rPr>
          <w:rFonts w:ascii="Times New Roman" w:hAnsi="Times New Roman"/>
          <w:szCs w:val="20"/>
          <w:lang w:val="en-US" w:eastAsia="zh-CN"/>
        </w:rPr>
        <w:t>Scell</w:t>
      </w:r>
      <w:proofErr w:type="spellEnd"/>
      <w:r>
        <w:rPr>
          <w:rFonts w:ascii="Times New Roman" w:hAnsi="Times New Roman"/>
          <w:szCs w:val="20"/>
          <w:lang w:val="en-US" w:eastAsia="zh-CN"/>
        </w:rPr>
        <w:t xml:space="preserve"> with </w:t>
      </w:r>
      <w:proofErr w:type="spellStart"/>
      <w:r>
        <w:rPr>
          <w:rFonts w:ascii="Times New Roman" w:hAnsi="Times New Roman"/>
          <w:szCs w:val="20"/>
          <w:lang w:val="en-US" w:eastAsia="zh-CN"/>
        </w:rPr>
        <w:t>Scell</w:t>
      </w:r>
      <w:proofErr w:type="spellEnd"/>
      <w:r>
        <w:rPr>
          <w:rFonts w:ascii="Times New Roman" w:hAnsi="Times New Roman"/>
          <w:szCs w:val="20"/>
          <w:lang w:val="en-US" w:eastAsia="zh-CN"/>
        </w:rPr>
        <w:t xml:space="preserve"> configuration at the same time instance.</w:t>
      </w:r>
    </w:p>
    <w:p w14:paraId="17ED3CF1" w14:textId="77777777" w:rsidR="009D587B" w:rsidRPr="005310ED" w:rsidRDefault="009D587B" w:rsidP="009D587B">
      <w:pPr>
        <w:pStyle w:val="BodyText"/>
        <w:spacing w:before="120"/>
        <w:rPr>
          <w:rFonts w:ascii="Times New Roman" w:hAnsi="Times New Roman"/>
          <w:b/>
          <w:bCs/>
          <w:szCs w:val="20"/>
          <w:lang w:val="en-US" w:eastAsia="zh-CN"/>
        </w:rPr>
      </w:pPr>
      <w:r w:rsidRPr="005310ED">
        <w:rPr>
          <w:rFonts w:ascii="Times New Roman" w:hAnsi="Times New Roman"/>
          <w:b/>
          <w:bCs/>
          <w:szCs w:val="20"/>
          <w:lang w:val="en-US" w:eastAsia="zh-CN"/>
        </w:rPr>
        <w:t xml:space="preserve">Proposal </w:t>
      </w:r>
      <w:r>
        <w:rPr>
          <w:rFonts w:ascii="Times New Roman" w:hAnsi="Times New Roman"/>
          <w:b/>
          <w:bCs/>
          <w:szCs w:val="20"/>
          <w:lang w:val="en-US" w:eastAsia="zh-CN"/>
        </w:rPr>
        <w:t>2</w:t>
      </w:r>
      <w:r w:rsidRPr="005310ED">
        <w:rPr>
          <w:rFonts w:ascii="Times New Roman" w:hAnsi="Times New Roman"/>
          <w:b/>
          <w:bCs/>
          <w:szCs w:val="20"/>
          <w:lang w:val="en-US" w:eastAsia="zh-CN"/>
        </w:rPr>
        <w:t>:</w:t>
      </w:r>
    </w:p>
    <w:p w14:paraId="034794F0" w14:textId="77777777" w:rsidR="009D587B" w:rsidRDefault="009D587B" w:rsidP="009D587B">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For on-demand SSB transmissions, support both scenario #2 and #3.</w:t>
      </w:r>
    </w:p>
    <w:p w14:paraId="6C29752E" w14:textId="77777777" w:rsidR="009D587B" w:rsidRPr="004E6830" w:rsidRDefault="009D587B" w:rsidP="009D587B">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Do not differentiate scenario #2 and #3 from specification framework perspective when on-demand SSB operation is triggered by gNB.</w:t>
      </w:r>
    </w:p>
    <w:p w14:paraId="6D07B1BC" w14:textId="77777777" w:rsidR="009D587B" w:rsidRPr="005310ED" w:rsidRDefault="009D587B" w:rsidP="009D587B">
      <w:pPr>
        <w:pStyle w:val="BodyText"/>
        <w:spacing w:before="120"/>
        <w:rPr>
          <w:rFonts w:ascii="Times New Roman" w:hAnsi="Times New Roman"/>
          <w:b/>
          <w:bCs/>
          <w:szCs w:val="20"/>
          <w:lang w:val="en-US" w:eastAsia="zh-CN"/>
        </w:rPr>
      </w:pPr>
      <w:r w:rsidRPr="005310ED">
        <w:rPr>
          <w:rFonts w:ascii="Times New Roman" w:hAnsi="Times New Roman"/>
          <w:b/>
          <w:bCs/>
          <w:szCs w:val="20"/>
          <w:lang w:val="en-US" w:eastAsia="zh-CN"/>
        </w:rPr>
        <w:t xml:space="preserve">Proposal </w:t>
      </w:r>
      <w:r>
        <w:rPr>
          <w:rFonts w:ascii="Times New Roman" w:hAnsi="Times New Roman"/>
          <w:b/>
          <w:bCs/>
          <w:szCs w:val="20"/>
          <w:lang w:val="en-US" w:eastAsia="zh-CN"/>
        </w:rPr>
        <w:t>3</w:t>
      </w:r>
      <w:r w:rsidRPr="005310ED">
        <w:rPr>
          <w:rFonts w:ascii="Times New Roman" w:hAnsi="Times New Roman"/>
          <w:b/>
          <w:bCs/>
          <w:szCs w:val="20"/>
          <w:lang w:val="en-US" w:eastAsia="zh-CN"/>
        </w:rPr>
        <w:t>:</w:t>
      </w:r>
    </w:p>
    <w:p w14:paraId="5B3A5C80" w14:textId="77777777" w:rsidR="009D587B" w:rsidRPr="008F0C21" w:rsidRDefault="009D587B" w:rsidP="009D587B">
      <w:pPr>
        <w:pStyle w:val="BodyText"/>
        <w:numPr>
          <w:ilvl w:val="0"/>
          <w:numId w:val="38"/>
        </w:numPr>
        <w:spacing w:before="120"/>
        <w:rPr>
          <w:rFonts w:ascii="Times New Roman" w:hAnsi="Times New Roman"/>
          <w:szCs w:val="20"/>
          <w:lang w:val="en-US" w:eastAsia="zh-CN"/>
        </w:rPr>
      </w:pPr>
      <w:r w:rsidRPr="008F0C21">
        <w:rPr>
          <w:rFonts w:ascii="Times New Roman" w:hAnsi="Times New Roman"/>
          <w:szCs w:val="20"/>
          <w:lang w:val="en-US" w:eastAsia="zh-CN"/>
        </w:rPr>
        <w:t>O</w:t>
      </w:r>
      <w:r>
        <w:rPr>
          <w:rFonts w:ascii="Times New Roman" w:hAnsi="Times New Roman"/>
          <w:szCs w:val="20"/>
          <w:lang w:val="en-US" w:eastAsia="zh-CN"/>
        </w:rPr>
        <w:t xml:space="preserve">n-demand SSB should enable or aid (at least) RRM measurement for </w:t>
      </w:r>
      <w:proofErr w:type="spellStart"/>
      <w:r>
        <w:rPr>
          <w:rFonts w:ascii="Times New Roman" w:hAnsi="Times New Roman"/>
          <w:szCs w:val="20"/>
          <w:lang w:val="en-US" w:eastAsia="zh-CN"/>
        </w:rPr>
        <w:t>Scells</w:t>
      </w:r>
      <w:proofErr w:type="spellEnd"/>
      <w:r>
        <w:rPr>
          <w:rFonts w:ascii="Times New Roman" w:hAnsi="Times New Roman"/>
          <w:szCs w:val="20"/>
          <w:lang w:val="en-US" w:eastAsia="zh-CN"/>
        </w:rPr>
        <w:t xml:space="preserve"> after </w:t>
      </w:r>
      <w:proofErr w:type="spellStart"/>
      <w:r>
        <w:rPr>
          <w:rFonts w:ascii="Times New Roman" w:hAnsi="Times New Roman"/>
          <w:szCs w:val="20"/>
          <w:lang w:val="en-US" w:eastAsia="zh-CN"/>
        </w:rPr>
        <w:t>Scell</w:t>
      </w:r>
      <w:proofErr w:type="spellEnd"/>
      <w:r>
        <w:rPr>
          <w:rFonts w:ascii="Times New Roman" w:hAnsi="Times New Roman"/>
          <w:szCs w:val="20"/>
          <w:lang w:val="en-US" w:eastAsia="zh-CN"/>
        </w:rPr>
        <w:t xml:space="preserve"> configuration.</w:t>
      </w:r>
    </w:p>
    <w:p w14:paraId="15F7F1FB" w14:textId="77777777" w:rsidR="00A40AA3" w:rsidRPr="004E6830" w:rsidRDefault="00A40AA3" w:rsidP="00197177">
      <w:pPr>
        <w:pStyle w:val="BodyText"/>
        <w:spacing w:before="120"/>
        <w:rPr>
          <w:rFonts w:ascii="Times New Roman" w:hAnsi="Times New Roman"/>
          <w:szCs w:val="20"/>
          <w:lang w:val="en-US" w:eastAsia="zh-CN"/>
        </w:rPr>
      </w:pPr>
    </w:p>
    <w:p w14:paraId="5AF1661A" w14:textId="77777777" w:rsidR="005972C9" w:rsidRPr="004E6830" w:rsidRDefault="005972C9" w:rsidP="00B4607B">
      <w:pPr>
        <w:pStyle w:val="3GPPH1"/>
        <w:numPr>
          <w:ilvl w:val="0"/>
          <w:numId w:val="0"/>
        </w:numPr>
        <w:ind w:left="425" w:hanging="425"/>
        <w:jc w:val="both"/>
        <w:rPr>
          <w:lang w:val="en-US"/>
        </w:rPr>
      </w:pPr>
      <w:r w:rsidRPr="004E6830">
        <w:rPr>
          <w:lang w:val="en-US"/>
        </w:rPr>
        <w:lastRenderedPageBreak/>
        <w:t>References</w:t>
      </w:r>
    </w:p>
    <w:p w14:paraId="5DF8382F" w14:textId="503A2AF1" w:rsidR="00824E53" w:rsidRPr="004E6830" w:rsidRDefault="00EF05B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3" w:name="_Ref127482457"/>
      <w:r w:rsidRPr="004E6830">
        <w:rPr>
          <w:rFonts w:ascii="Times New Roman" w:hAnsi="Times New Roman"/>
          <w:sz w:val="20"/>
          <w:szCs w:val="20"/>
        </w:rPr>
        <w:t>RP-234065</w:t>
      </w:r>
      <w:r w:rsidR="003E42A0" w:rsidRPr="004E6830">
        <w:rPr>
          <w:rFonts w:ascii="Times New Roman" w:hAnsi="Times New Roman"/>
          <w:sz w:val="20"/>
          <w:szCs w:val="20"/>
        </w:rPr>
        <w:t>, “</w:t>
      </w:r>
      <w:r w:rsidRPr="004E6830">
        <w:rPr>
          <w:rFonts w:ascii="Times New Roman" w:hAnsi="Times New Roman"/>
          <w:sz w:val="20"/>
          <w:szCs w:val="20"/>
        </w:rPr>
        <w:t>New WID: Enhancements of network energy savings for NR</w:t>
      </w:r>
      <w:r w:rsidR="003E42A0" w:rsidRPr="004E6830">
        <w:rPr>
          <w:rFonts w:ascii="Times New Roman" w:hAnsi="Times New Roman"/>
          <w:sz w:val="20"/>
          <w:szCs w:val="20"/>
        </w:rPr>
        <w:t xml:space="preserve">”, </w:t>
      </w:r>
      <w:r w:rsidRPr="004E6830">
        <w:rPr>
          <w:rFonts w:ascii="Times New Roman" w:hAnsi="Times New Roman"/>
          <w:sz w:val="20"/>
          <w:szCs w:val="20"/>
        </w:rPr>
        <w:t>Ericsson</w:t>
      </w:r>
      <w:r w:rsidR="003E42A0" w:rsidRPr="004E6830">
        <w:rPr>
          <w:rFonts w:ascii="Times New Roman" w:hAnsi="Times New Roman"/>
          <w:sz w:val="20"/>
          <w:szCs w:val="20"/>
        </w:rPr>
        <w:t xml:space="preserve">, </w:t>
      </w:r>
      <w:r w:rsidRPr="004E6830">
        <w:rPr>
          <w:rFonts w:ascii="Times New Roman" w:hAnsi="Times New Roman"/>
          <w:sz w:val="20"/>
          <w:szCs w:val="20"/>
        </w:rPr>
        <w:t>December</w:t>
      </w:r>
      <w:r w:rsidR="003E42A0" w:rsidRPr="004E6830">
        <w:rPr>
          <w:rFonts w:ascii="Times New Roman" w:hAnsi="Times New Roman"/>
          <w:sz w:val="20"/>
          <w:szCs w:val="20"/>
        </w:rPr>
        <w:t xml:space="preserve"> 202</w:t>
      </w:r>
      <w:r w:rsidR="00750492" w:rsidRPr="004E6830">
        <w:rPr>
          <w:rFonts w:ascii="Times New Roman" w:hAnsi="Times New Roman"/>
          <w:sz w:val="20"/>
          <w:szCs w:val="20"/>
        </w:rPr>
        <w:t>3</w:t>
      </w:r>
      <w:bookmarkStart w:id="4" w:name="_Ref126954038"/>
      <w:bookmarkStart w:id="5" w:name="_Ref129631270"/>
      <w:bookmarkStart w:id="6" w:name="_Ref141276768"/>
      <w:bookmarkStart w:id="7" w:name="_Ref129631094"/>
      <w:bookmarkStart w:id="8" w:name="_Ref127529568"/>
      <w:bookmarkEnd w:id="3"/>
      <w:r w:rsidRPr="004E6830">
        <w:rPr>
          <w:rFonts w:ascii="Times New Roman" w:hAnsi="Times New Roman"/>
          <w:sz w:val="20"/>
          <w:szCs w:val="20"/>
        </w:rPr>
        <w:t>.</w:t>
      </w:r>
      <w:bookmarkEnd w:id="4"/>
      <w:bookmarkEnd w:id="5"/>
      <w:bookmarkEnd w:id="6"/>
      <w:bookmarkEnd w:id="7"/>
      <w:bookmarkEnd w:id="8"/>
    </w:p>
    <w:sectPr w:rsidR="00824E53" w:rsidRPr="004E6830" w:rsidSect="00D80F0A">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634B9" w14:textId="77777777" w:rsidR="00D80F0A" w:rsidRDefault="00D80F0A">
      <w:pPr>
        <w:spacing w:after="0"/>
      </w:pPr>
      <w:r>
        <w:separator/>
      </w:r>
    </w:p>
  </w:endnote>
  <w:endnote w:type="continuationSeparator" w:id="0">
    <w:p w14:paraId="7B92CA8B" w14:textId="77777777" w:rsidR="00D80F0A" w:rsidRDefault="00D80F0A">
      <w:pPr>
        <w:spacing w:after="0"/>
      </w:pPr>
      <w:r>
        <w:continuationSeparator/>
      </w:r>
    </w:p>
  </w:endnote>
  <w:endnote w:type="continuationNotice" w:id="1">
    <w:p w14:paraId="170D059F" w14:textId="77777777" w:rsidR="00D80F0A" w:rsidRDefault="00D80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547A3" w14:textId="77777777" w:rsidR="00D80F0A" w:rsidRDefault="00D80F0A">
      <w:pPr>
        <w:spacing w:after="0"/>
      </w:pPr>
      <w:r>
        <w:separator/>
      </w:r>
    </w:p>
  </w:footnote>
  <w:footnote w:type="continuationSeparator" w:id="0">
    <w:p w14:paraId="0BED59C0" w14:textId="77777777" w:rsidR="00D80F0A" w:rsidRDefault="00D80F0A">
      <w:pPr>
        <w:spacing w:after="0"/>
      </w:pPr>
      <w:r>
        <w:continuationSeparator/>
      </w:r>
    </w:p>
  </w:footnote>
  <w:footnote w:type="continuationNotice" w:id="1">
    <w:p w14:paraId="1E82EBE2" w14:textId="77777777" w:rsidR="00D80F0A" w:rsidRDefault="00D80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62165AC2"/>
    <w:lvl w:ilvl="0">
      <w:start w:val="3"/>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E42FFC"/>
    <w:multiLevelType w:val="hybridMultilevel"/>
    <w:tmpl w:val="20B4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2214FF"/>
    <w:multiLevelType w:val="hybridMultilevel"/>
    <w:tmpl w:val="73C8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BDF3551"/>
    <w:multiLevelType w:val="multilevel"/>
    <w:tmpl w:val="0B54F240"/>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D7D442C"/>
    <w:multiLevelType w:val="hybridMultilevel"/>
    <w:tmpl w:val="005C3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9D55602"/>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D3525F"/>
    <w:multiLevelType w:val="multilevel"/>
    <w:tmpl w:val="E3724866"/>
    <w:lvl w:ilvl="0">
      <w:start w:val="1"/>
      <w:numFmt w:val="decimal"/>
      <w:pStyle w:val="Heading1"/>
      <w:lvlText w:val="%1"/>
      <w:lvlJc w:val="left"/>
      <w:pPr>
        <w:tabs>
          <w:tab w:val="num" w:pos="432"/>
        </w:tabs>
        <w:ind w:left="432" w:hanging="432"/>
      </w:pPr>
      <w:rPr>
        <w:rFonts w:hint="default"/>
      </w:rPr>
    </w:lvl>
    <w:lvl w:ilvl="1">
      <w:start w:val="7"/>
      <w:numFmt w:val="decimal"/>
      <w:lvlText w:val="%1.%2"/>
      <w:lvlJc w:val="left"/>
      <w:pPr>
        <w:tabs>
          <w:tab w:val="num" w:pos="1746"/>
        </w:tabs>
        <w:ind w:left="1746" w:hanging="576"/>
      </w:pPr>
      <w:rPr>
        <w:rFonts w:hint="default"/>
        <w:i w:val="0"/>
        <w:sz w:val="32"/>
        <w:szCs w:val="32"/>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FB322FD"/>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8997CE2"/>
    <w:multiLevelType w:val="hybridMultilevel"/>
    <w:tmpl w:val="63A87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863D7"/>
    <w:multiLevelType w:val="multilevel"/>
    <w:tmpl w:val="BE928FF0"/>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0607D2"/>
    <w:multiLevelType w:val="multilevel"/>
    <w:tmpl w:val="C5FAB49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9"/>
  </w:num>
  <w:num w:numId="2" w16cid:durableId="1284271308">
    <w:abstractNumId w:val="0"/>
  </w:num>
  <w:num w:numId="3" w16cid:durableId="1249844868">
    <w:abstractNumId w:val="14"/>
  </w:num>
  <w:num w:numId="4" w16cid:durableId="1871257152">
    <w:abstractNumId w:val="15"/>
  </w:num>
  <w:num w:numId="5" w16cid:durableId="717513352">
    <w:abstractNumId w:val="20"/>
  </w:num>
  <w:num w:numId="6" w16cid:durableId="1906212109">
    <w:abstractNumId w:val="30"/>
  </w:num>
  <w:num w:numId="7" w16cid:durableId="1871215723">
    <w:abstractNumId w:val="10"/>
  </w:num>
  <w:num w:numId="8" w16cid:durableId="1982349158">
    <w:abstractNumId w:val="2"/>
  </w:num>
  <w:num w:numId="9" w16cid:durableId="117068602">
    <w:abstractNumId w:val="0"/>
  </w:num>
  <w:num w:numId="10" w16cid:durableId="848525530">
    <w:abstractNumId w:val="22"/>
  </w:num>
  <w:num w:numId="11" w16cid:durableId="1161459441">
    <w:abstractNumId w:val="19"/>
  </w:num>
  <w:num w:numId="12" w16cid:durableId="1723096037">
    <w:abstractNumId w:val="17"/>
  </w:num>
  <w:num w:numId="13" w16cid:durableId="1071856067">
    <w:abstractNumId w:val="8"/>
  </w:num>
  <w:num w:numId="14" w16cid:durableId="698244735">
    <w:abstractNumId w:val="16"/>
  </w:num>
  <w:num w:numId="15" w16cid:durableId="3448634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7"/>
  </w:num>
  <w:num w:numId="17" w16cid:durableId="16391191">
    <w:abstractNumId w:val="3"/>
  </w:num>
  <w:num w:numId="18" w16cid:durableId="1736125204">
    <w:abstractNumId w:val="25"/>
  </w:num>
  <w:num w:numId="19" w16cid:durableId="606422689">
    <w:abstractNumId w:val="24"/>
  </w:num>
  <w:num w:numId="20" w16cid:durableId="549417979">
    <w:abstractNumId w:val="11"/>
  </w:num>
  <w:num w:numId="21" w16cid:durableId="1423141180">
    <w:abstractNumId w:val="27"/>
  </w:num>
  <w:num w:numId="22" w16cid:durableId="216011283">
    <w:abstractNumId w:val="6"/>
  </w:num>
  <w:num w:numId="23" w16cid:durableId="977416582">
    <w:abstractNumId w:val="5"/>
  </w:num>
  <w:num w:numId="24" w16cid:durableId="229652673">
    <w:abstractNumId w:val="33"/>
  </w:num>
  <w:num w:numId="25" w16cid:durableId="152263208">
    <w:abstractNumId w:val="31"/>
  </w:num>
  <w:num w:numId="26" w16cid:durableId="175377341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350872">
    <w:abstractNumId w:val="0"/>
  </w:num>
  <w:num w:numId="28" w16cid:durableId="62028096">
    <w:abstractNumId w:val="23"/>
  </w:num>
  <w:num w:numId="29" w16cid:durableId="63538007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3615134">
    <w:abstractNumId w:val="1"/>
  </w:num>
  <w:num w:numId="31" w16cid:durableId="1359818126">
    <w:abstractNumId w:val="26"/>
  </w:num>
  <w:num w:numId="32" w16cid:durableId="529300936">
    <w:abstractNumId w:val="18"/>
  </w:num>
  <w:num w:numId="33" w16cid:durableId="1918705758">
    <w:abstractNumId w:val="29"/>
  </w:num>
  <w:num w:numId="34" w16cid:durableId="923805943">
    <w:abstractNumId w:val="32"/>
  </w:num>
  <w:num w:numId="35" w16cid:durableId="1491408376">
    <w:abstractNumId w:val="13"/>
  </w:num>
  <w:num w:numId="36" w16cid:durableId="2010062333">
    <w:abstractNumId w:val="21"/>
  </w:num>
  <w:num w:numId="37" w16cid:durableId="768278734">
    <w:abstractNumId w:val="4"/>
  </w:num>
  <w:num w:numId="38" w16cid:durableId="910115403">
    <w:abstractNumId w:val="28"/>
  </w:num>
  <w:num w:numId="39" w16cid:durableId="86240047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398"/>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112"/>
    <w:rsid w:val="00020786"/>
    <w:rsid w:val="00020A7D"/>
    <w:rsid w:val="00020ACE"/>
    <w:rsid w:val="00020B7F"/>
    <w:rsid w:val="00020C4C"/>
    <w:rsid w:val="00020EB7"/>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35C"/>
    <w:rsid w:val="000233DC"/>
    <w:rsid w:val="00023631"/>
    <w:rsid w:val="000238F7"/>
    <w:rsid w:val="00023B78"/>
    <w:rsid w:val="00023B98"/>
    <w:rsid w:val="00023C35"/>
    <w:rsid w:val="00023E4D"/>
    <w:rsid w:val="00023FA3"/>
    <w:rsid w:val="00024247"/>
    <w:rsid w:val="00024460"/>
    <w:rsid w:val="00024869"/>
    <w:rsid w:val="00024974"/>
    <w:rsid w:val="00024BAD"/>
    <w:rsid w:val="00024E85"/>
    <w:rsid w:val="000256D1"/>
    <w:rsid w:val="000256D4"/>
    <w:rsid w:val="000256F4"/>
    <w:rsid w:val="00025853"/>
    <w:rsid w:val="00025972"/>
    <w:rsid w:val="00025AF0"/>
    <w:rsid w:val="00025F4A"/>
    <w:rsid w:val="00025F9F"/>
    <w:rsid w:val="00025FD8"/>
    <w:rsid w:val="00026460"/>
    <w:rsid w:val="000264EE"/>
    <w:rsid w:val="000265F6"/>
    <w:rsid w:val="0002697F"/>
    <w:rsid w:val="00026991"/>
    <w:rsid w:val="000269D0"/>
    <w:rsid w:val="00026A24"/>
    <w:rsid w:val="00026BC8"/>
    <w:rsid w:val="00026C0E"/>
    <w:rsid w:val="00026C50"/>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954"/>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4EC0"/>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6C9"/>
    <w:rsid w:val="00080990"/>
    <w:rsid w:val="00080991"/>
    <w:rsid w:val="00080D2C"/>
    <w:rsid w:val="00080E08"/>
    <w:rsid w:val="00080FF5"/>
    <w:rsid w:val="000810DC"/>
    <w:rsid w:val="00081554"/>
    <w:rsid w:val="000815D3"/>
    <w:rsid w:val="00081684"/>
    <w:rsid w:val="0008192E"/>
    <w:rsid w:val="0008193D"/>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550"/>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8B8"/>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5D92"/>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50"/>
    <w:rsid w:val="000B7B93"/>
    <w:rsid w:val="000B7D28"/>
    <w:rsid w:val="000C00A6"/>
    <w:rsid w:val="000C0212"/>
    <w:rsid w:val="000C0399"/>
    <w:rsid w:val="000C0513"/>
    <w:rsid w:val="000C06C0"/>
    <w:rsid w:val="000C09BB"/>
    <w:rsid w:val="000C0B0C"/>
    <w:rsid w:val="000C133B"/>
    <w:rsid w:val="000C1391"/>
    <w:rsid w:val="000C1412"/>
    <w:rsid w:val="000C1478"/>
    <w:rsid w:val="000C169F"/>
    <w:rsid w:val="000C184F"/>
    <w:rsid w:val="000C193D"/>
    <w:rsid w:val="000C1A80"/>
    <w:rsid w:val="000C1AC9"/>
    <w:rsid w:val="000C1B33"/>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5F7"/>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2D1"/>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4DB"/>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4C6"/>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47AE"/>
    <w:rsid w:val="001050C0"/>
    <w:rsid w:val="001051B9"/>
    <w:rsid w:val="0010538E"/>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567"/>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5F2"/>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37DAE"/>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0BD"/>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1FA"/>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0DF5"/>
    <w:rsid w:val="00190FED"/>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4C"/>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24C"/>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69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2EC"/>
    <w:rsid w:val="001C749A"/>
    <w:rsid w:val="001C74AB"/>
    <w:rsid w:val="001C74DC"/>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CC5"/>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91"/>
    <w:rsid w:val="001D70F6"/>
    <w:rsid w:val="001D7398"/>
    <w:rsid w:val="001D7497"/>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009"/>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269"/>
    <w:rsid w:val="00235392"/>
    <w:rsid w:val="002357DD"/>
    <w:rsid w:val="002358A0"/>
    <w:rsid w:val="00235907"/>
    <w:rsid w:val="00235DC0"/>
    <w:rsid w:val="00235F44"/>
    <w:rsid w:val="0023628B"/>
    <w:rsid w:val="0023630D"/>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421"/>
    <w:rsid w:val="00246719"/>
    <w:rsid w:val="00246849"/>
    <w:rsid w:val="00246A97"/>
    <w:rsid w:val="00246AA6"/>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3F21"/>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10A"/>
    <w:rsid w:val="00272346"/>
    <w:rsid w:val="0027262B"/>
    <w:rsid w:val="002727FD"/>
    <w:rsid w:val="00272885"/>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6E23"/>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B27"/>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082"/>
    <w:rsid w:val="002823EC"/>
    <w:rsid w:val="00282506"/>
    <w:rsid w:val="00282896"/>
    <w:rsid w:val="002828CF"/>
    <w:rsid w:val="00282C37"/>
    <w:rsid w:val="00282D67"/>
    <w:rsid w:val="00282E4E"/>
    <w:rsid w:val="00282F62"/>
    <w:rsid w:val="00283197"/>
    <w:rsid w:val="002833AF"/>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129"/>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5E38"/>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4F"/>
    <w:rsid w:val="002B3FA6"/>
    <w:rsid w:val="002B4022"/>
    <w:rsid w:val="002B41A0"/>
    <w:rsid w:val="002B41FB"/>
    <w:rsid w:val="002B422C"/>
    <w:rsid w:val="002B48BE"/>
    <w:rsid w:val="002B498C"/>
    <w:rsid w:val="002B4D56"/>
    <w:rsid w:val="002B4D9F"/>
    <w:rsid w:val="002B4E6B"/>
    <w:rsid w:val="002B4E97"/>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1F14"/>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68F"/>
    <w:rsid w:val="002E5C17"/>
    <w:rsid w:val="002E5F73"/>
    <w:rsid w:val="002E6225"/>
    <w:rsid w:val="002E626C"/>
    <w:rsid w:val="002E6501"/>
    <w:rsid w:val="002E650C"/>
    <w:rsid w:val="002E68B7"/>
    <w:rsid w:val="002E6E39"/>
    <w:rsid w:val="002E7123"/>
    <w:rsid w:val="002E7226"/>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50D"/>
    <w:rsid w:val="00301707"/>
    <w:rsid w:val="0030171A"/>
    <w:rsid w:val="0030174D"/>
    <w:rsid w:val="00301870"/>
    <w:rsid w:val="00301916"/>
    <w:rsid w:val="00301D57"/>
    <w:rsid w:val="00301DFD"/>
    <w:rsid w:val="00301E11"/>
    <w:rsid w:val="00301E28"/>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CE"/>
    <w:rsid w:val="00304DE8"/>
    <w:rsid w:val="00304DF9"/>
    <w:rsid w:val="00304F77"/>
    <w:rsid w:val="0030523A"/>
    <w:rsid w:val="00305297"/>
    <w:rsid w:val="0030540F"/>
    <w:rsid w:val="003054FC"/>
    <w:rsid w:val="00305534"/>
    <w:rsid w:val="00305536"/>
    <w:rsid w:val="003056BC"/>
    <w:rsid w:val="003057A0"/>
    <w:rsid w:val="00305D34"/>
    <w:rsid w:val="003060BD"/>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82"/>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1AC"/>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67"/>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A5"/>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AC1"/>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0FC3"/>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42"/>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D04"/>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82F"/>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EAF"/>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4B3"/>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5C"/>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B47"/>
    <w:rsid w:val="003C7CDB"/>
    <w:rsid w:val="003D0038"/>
    <w:rsid w:val="003D007E"/>
    <w:rsid w:val="003D0310"/>
    <w:rsid w:val="003D071D"/>
    <w:rsid w:val="003D071E"/>
    <w:rsid w:val="003D0E5C"/>
    <w:rsid w:val="003D1038"/>
    <w:rsid w:val="003D11A5"/>
    <w:rsid w:val="003D1250"/>
    <w:rsid w:val="003D13F4"/>
    <w:rsid w:val="003D1542"/>
    <w:rsid w:val="003D1955"/>
    <w:rsid w:val="003D19E9"/>
    <w:rsid w:val="003D229A"/>
    <w:rsid w:val="003D2532"/>
    <w:rsid w:val="003D25C3"/>
    <w:rsid w:val="003D25F8"/>
    <w:rsid w:val="003D2730"/>
    <w:rsid w:val="003D28FC"/>
    <w:rsid w:val="003D2DF5"/>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EC5"/>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3A7"/>
    <w:rsid w:val="003E686D"/>
    <w:rsid w:val="003E6C0C"/>
    <w:rsid w:val="003E6CFA"/>
    <w:rsid w:val="003E6EA8"/>
    <w:rsid w:val="003E6FE1"/>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C0F"/>
    <w:rsid w:val="003F2D3C"/>
    <w:rsid w:val="003F2D92"/>
    <w:rsid w:val="003F3240"/>
    <w:rsid w:val="003F335B"/>
    <w:rsid w:val="003F33CA"/>
    <w:rsid w:val="003F34D7"/>
    <w:rsid w:val="003F368F"/>
    <w:rsid w:val="003F37AC"/>
    <w:rsid w:val="003F37C1"/>
    <w:rsid w:val="003F3A98"/>
    <w:rsid w:val="003F3C07"/>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C44"/>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339"/>
    <w:rsid w:val="00416670"/>
    <w:rsid w:val="00416998"/>
    <w:rsid w:val="004169A8"/>
    <w:rsid w:val="004169F4"/>
    <w:rsid w:val="00416C6B"/>
    <w:rsid w:val="00416EBB"/>
    <w:rsid w:val="00416EEB"/>
    <w:rsid w:val="004171E6"/>
    <w:rsid w:val="00417397"/>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93D"/>
    <w:rsid w:val="00427A7F"/>
    <w:rsid w:val="00427C34"/>
    <w:rsid w:val="00427CA0"/>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6A"/>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8E0"/>
    <w:rsid w:val="004429D1"/>
    <w:rsid w:val="00442EC6"/>
    <w:rsid w:val="00442F06"/>
    <w:rsid w:val="00443004"/>
    <w:rsid w:val="0044301C"/>
    <w:rsid w:val="004435D1"/>
    <w:rsid w:val="00443681"/>
    <w:rsid w:val="00443F0F"/>
    <w:rsid w:val="00443F48"/>
    <w:rsid w:val="00444A44"/>
    <w:rsid w:val="00444AAB"/>
    <w:rsid w:val="004451EA"/>
    <w:rsid w:val="004451EC"/>
    <w:rsid w:val="0044525D"/>
    <w:rsid w:val="00445309"/>
    <w:rsid w:val="004453CF"/>
    <w:rsid w:val="00445405"/>
    <w:rsid w:val="0044578D"/>
    <w:rsid w:val="004458FB"/>
    <w:rsid w:val="00445C06"/>
    <w:rsid w:val="00445C53"/>
    <w:rsid w:val="00445D05"/>
    <w:rsid w:val="00445F4B"/>
    <w:rsid w:val="0044612E"/>
    <w:rsid w:val="00446687"/>
    <w:rsid w:val="0044682B"/>
    <w:rsid w:val="00446D76"/>
    <w:rsid w:val="00446E05"/>
    <w:rsid w:val="00446FFC"/>
    <w:rsid w:val="004471F6"/>
    <w:rsid w:val="004473A9"/>
    <w:rsid w:val="0044756A"/>
    <w:rsid w:val="004477CC"/>
    <w:rsid w:val="004479DF"/>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68"/>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B9"/>
    <w:rsid w:val="00461E50"/>
    <w:rsid w:val="00461ED7"/>
    <w:rsid w:val="0046215B"/>
    <w:rsid w:val="00462200"/>
    <w:rsid w:val="004626CF"/>
    <w:rsid w:val="00462D2A"/>
    <w:rsid w:val="00463118"/>
    <w:rsid w:val="004631C7"/>
    <w:rsid w:val="0046327A"/>
    <w:rsid w:val="004632FF"/>
    <w:rsid w:val="0046335F"/>
    <w:rsid w:val="00463464"/>
    <w:rsid w:val="00463523"/>
    <w:rsid w:val="00463525"/>
    <w:rsid w:val="0046369F"/>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08A4"/>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731"/>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CF6"/>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4D"/>
    <w:rsid w:val="00493973"/>
    <w:rsid w:val="004939B5"/>
    <w:rsid w:val="00493BB7"/>
    <w:rsid w:val="00493C08"/>
    <w:rsid w:val="004941C3"/>
    <w:rsid w:val="0049455D"/>
    <w:rsid w:val="004949D8"/>
    <w:rsid w:val="00494D6A"/>
    <w:rsid w:val="0049509E"/>
    <w:rsid w:val="00495215"/>
    <w:rsid w:val="004952D8"/>
    <w:rsid w:val="004952ED"/>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6FDE"/>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30"/>
    <w:rsid w:val="004A3394"/>
    <w:rsid w:val="004A340A"/>
    <w:rsid w:val="004A34AA"/>
    <w:rsid w:val="004A3A0C"/>
    <w:rsid w:val="004A3DFF"/>
    <w:rsid w:val="004A3E43"/>
    <w:rsid w:val="004A3FA2"/>
    <w:rsid w:val="004A40B0"/>
    <w:rsid w:val="004A41EB"/>
    <w:rsid w:val="004A43D5"/>
    <w:rsid w:val="004A459D"/>
    <w:rsid w:val="004A46DD"/>
    <w:rsid w:val="004A4B2F"/>
    <w:rsid w:val="004A4C6C"/>
    <w:rsid w:val="004A4DF8"/>
    <w:rsid w:val="004A51CA"/>
    <w:rsid w:val="004A52EE"/>
    <w:rsid w:val="004A577A"/>
    <w:rsid w:val="004A57A9"/>
    <w:rsid w:val="004A58FD"/>
    <w:rsid w:val="004A5D7D"/>
    <w:rsid w:val="004A5F11"/>
    <w:rsid w:val="004A60CD"/>
    <w:rsid w:val="004A6138"/>
    <w:rsid w:val="004A61C5"/>
    <w:rsid w:val="004A6295"/>
    <w:rsid w:val="004A646E"/>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CE3"/>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2E9"/>
    <w:rsid w:val="004B631F"/>
    <w:rsid w:val="004B691F"/>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7C5"/>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968"/>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830"/>
    <w:rsid w:val="004E6A36"/>
    <w:rsid w:val="004E6A47"/>
    <w:rsid w:val="004E6D50"/>
    <w:rsid w:val="004E6F2A"/>
    <w:rsid w:val="004E70E1"/>
    <w:rsid w:val="004E719B"/>
    <w:rsid w:val="004E7228"/>
    <w:rsid w:val="004E73D5"/>
    <w:rsid w:val="004E73E1"/>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36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175"/>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340"/>
    <w:rsid w:val="00520358"/>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03"/>
    <w:rsid w:val="00531052"/>
    <w:rsid w:val="005310ED"/>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BC"/>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657"/>
    <w:rsid w:val="00540781"/>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2E95"/>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91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3A5"/>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4A7C"/>
    <w:rsid w:val="005851DC"/>
    <w:rsid w:val="005852F9"/>
    <w:rsid w:val="0058567B"/>
    <w:rsid w:val="00585812"/>
    <w:rsid w:val="00585AC1"/>
    <w:rsid w:val="00585AC4"/>
    <w:rsid w:val="00585E61"/>
    <w:rsid w:val="00585EF8"/>
    <w:rsid w:val="00585F42"/>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28F"/>
    <w:rsid w:val="005915F3"/>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CF6"/>
    <w:rsid w:val="005B7E9C"/>
    <w:rsid w:val="005B7EDD"/>
    <w:rsid w:val="005B7FB4"/>
    <w:rsid w:val="005C0243"/>
    <w:rsid w:val="005C0728"/>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78A"/>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3BE"/>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1009B"/>
    <w:rsid w:val="006101B8"/>
    <w:rsid w:val="00610267"/>
    <w:rsid w:val="00610392"/>
    <w:rsid w:val="00610394"/>
    <w:rsid w:val="006104DD"/>
    <w:rsid w:val="00610501"/>
    <w:rsid w:val="00610747"/>
    <w:rsid w:val="006107AF"/>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9A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CAD"/>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A5D"/>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85"/>
    <w:rsid w:val="00636E60"/>
    <w:rsid w:val="00636F00"/>
    <w:rsid w:val="006372EB"/>
    <w:rsid w:val="00637714"/>
    <w:rsid w:val="00637B7A"/>
    <w:rsid w:val="00637FFD"/>
    <w:rsid w:val="006406AC"/>
    <w:rsid w:val="006407EE"/>
    <w:rsid w:val="00640C4C"/>
    <w:rsid w:val="00640E6A"/>
    <w:rsid w:val="00640EAC"/>
    <w:rsid w:val="00641181"/>
    <w:rsid w:val="006413F3"/>
    <w:rsid w:val="0064163A"/>
    <w:rsid w:val="006417D3"/>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CBB"/>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1AD"/>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94F"/>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84"/>
    <w:rsid w:val="00672CDF"/>
    <w:rsid w:val="00672CEE"/>
    <w:rsid w:val="00672F21"/>
    <w:rsid w:val="00672F59"/>
    <w:rsid w:val="00673460"/>
    <w:rsid w:val="006734A1"/>
    <w:rsid w:val="0067377D"/>
    <w:rsid w:val="00673B1B"/>
    <w:rsid w:val="00673C38"/>
    <w:rsid w:val="00673D40"/>
    <w:rsid w:val="0067441E"/>
    <w:rsid w:val="006744FF"/>
    <w:rsid w:val="00674545"/>
    <w:rsid w:val="00674820"/>
    <w:rsid w:val="0067487C"/>
    <w:rsid w:val="006748A6"/>
    <w:rsid w:val="00674903"/>
    <w:rsid w:val="00674D22"/>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40B"/>
    <w:rsid w:val="006A2487"/>
    <w:rsid w:val="006A25BF"/>
    <w:rsid w:val="006A2615"/>
    <w:rsid w:val="006A26E9"/>
    <w:rsid w:val="006A27C9"/>
    <w:rsid w:val="006A2882"/>
    <w:rsid w:val="006A2B08"/>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A0B"/>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669"/>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4D"/>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4DA2"/>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1A0"/>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683"/>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42"/>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119"/>
    <w:rsid w:val="007114EF"/>
    <w:rsid w:val="00711644"/>
    <w:rsid w:val="00711767"/>
    <w:rsid w:val="007119F6"/>
    <w:rsid w:val="00711B00"/>
    <w:rsid w:val="00711CF8"/>
    <w:rsid w:val="00711E76"/>
    <w:rsid w:val="0071207B"/>
    <w:rsid w:val="00712198"/>
    <w:rsid w:val="00712317"/>
    <w:rsid w:val="00712440"/>
    <w:rsid w:val="00712739"/>
    <w:rsid w:val="007128ED"/>
    <w:rsid w:val="007129B7"/>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8AD"/>
    <w:rsid w:val="00740986"/>
    <w:rsid w:val="00740EF8"/>
    <w:rsid w:val="0074109D"/>
    <w:rsid w:val="00741476"/>
    <w:rsid w:val="007414D2"/>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8B3"/>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8B"/>
    <w:rsid w:val="007726A9"/>
    <w:rsid w:val="00772827"/>
    <w:rsid w:val="0077289C"/>
    <w:rsid w:val="007728AC"/>
    <w:rsid w:val="00772912"/>
    <w:rsid w:val="007729FB"/>
    <w:rsid w:val="00772B55"/>
    <w:rsid w:val="00772BC7"/>
    <w:rsid w:val="00772C05"/>
    <w:rsid w:val="00772D86"/>
    <w:rsid w:val="00773395"/>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52D"/>
    <w:rsid w:val="007806BD"/>
    <w:rsid w:val="007806F0"/>
    <w:rsid w:val="00780753"/>
    <w:rsid w:val="0078081F"/>
    <w:rsid w:val="007809D4"/>
    <w:rsid w:val="00780E7F"/>
    <w:rsid w:val="00780EF8"/>
    <w:rsid w:val="00781023"/>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08"/>
    <w:rsid w:val="00784ED5"/>
    <w:rsid w:val="00785116"/>
    <w:rsid w:val="007852C4"/>
    <w:rsid w:val="00785674"/>
    <w:rsid w:val="007857C5"/>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1B1"/>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1FB1"/>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993"/>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57"/>
    <w:rsid w:val="007A05EE"/>
    <w:rsid w:val="007A0805"/>
    <w:rsid w:val="007A1016"/>
    <w:rsid w:val="007A11D0"/>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24"/>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5F7"/>
    <w:rsid w:val="007B06C0"/>
    <w:rsid w:val="007B07D7"/>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3F5A"/>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B42"/>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0A"/>
    <w:rsid w:val="007D5AB7"/>
    <w:rsid w:val="007D5C4E"/>
    <w:rsid w:val="007D5E4D"/>
    <w:rsid w:val="007D5EBA"/>
    <w:rsid w:val="007D5F7F"/>
    <w:rsid w:val="007D5FDE"/>
    <w:rsid w:val="007D60F3"/>
    <w:rsid w:val="007D6610"/>
    <w:rsid w:val="007D67F6"/>
    <w:rsid w:val="007D691D"/>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846"/>
    <w:rsid w:val="007E08AB"/>
    <w:rsid w:val="007E0916"/>
    <w:rsid w:val="007E099F"/>
    <w:rsid w:val="007E0C66"/>
    <w:rsid w:val="007E0CD1"/>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3"/>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33"/>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675"/>
    <w:rsid w:val="007F1963"/>
    <w:rsid w:val="007F2055"/>
    <w:rsid w:val="007F2437"/>
    <w:rsid w:val="007F246F"/>
    <w:rsid w:val="007F25D6"/>
    <w:rsid w:val="007F2E98"/>
    <w:rsid w:val="007F3170"/>
    <w:rsid w:val="007F3404"/>
    <w:rsid w:val="007F3800"/>
    <w:rsid w:val="007F3A52"/>
    <w:rsid w:val="007F3D2B"/>
    <w:rsid w:val="007F3F11"/>
    <w:rsid w:val="007F3FDC"/>
    <w:rsid w:val="007F4286"/>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067"/>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CB7"/>
    <w:rsid w:val="008231A8"/>
    <w:rsid w:val="0082381C"/>
    <w:rsid w:val="00823A5E"/>
    <w:rsid w:val="00823A81"/>
    <w:rsid w:val="00823C84"/>
    <w:rsid w:val="00823D22"/>
    <w:rsid w:val="00823F7F"/>
    <w:rsid w:val="008240A4"/>
    <w:rsid w:val="0082427F"/>
    <w:rsid w:val="0082440E"/>
    <w:rsid w:val="00824D73"/>
    <w:rsid w:val="00824DD2"/>
    <w:rsid w:val="00824E53"/>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B50"/>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1F73"/>
    <w:rsid w:val="008321FF"/>
    <w:rsid w:val="0083235D"/>
    <w:rsid w:val="00832402"/>
    <w:rsid w:val="008326F3"/>
    <w:rsid w:val="00832957"/>
    <w:rsid w:val="00832C89"/>
    <w:rsid w:val="00832C8D"/>
    <w:rsid w:val="00832F1C"/>
    <w:rsid w:val="0083314F"/>
    <w:rsid w:val="00833181"/>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9C"/>
    <w:rsid w:val="008367F0"/>
    <w:rsid w:val="008368E8"/>
    <w:rsid w:val="00836B9C"/>
    <w:rsid w:val="00836F16"/>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1013"/>
    <w:rsid w:val="0084105F"/>
    <w:rsid w:val="0084122F"/>
    <w:rsid w:val="0084172C"/>
    <w:rsid w:val="008418AD"/>
    <w:rsid w:val="00841B33"/>
    <w:rsid w:val="00841CB7"/>
    <w:rsid w:val="00841D28"/>
    <w:rsid w:val="00842174"/>
    <w:rsid w:val="008424A8"/>
    <w:rsid w:val="00842517"/>
    <w:rsid w:val="008425E8"/>
    <w:rsid w:val="00842609"/>
    <w:rsid w:val="00842647"/>
    <w:rsid w:val="00842718"/>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410"/>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118"/>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2F35"/>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79"/>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26"/>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DF9"/>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BB"/>
    <w:rsid w:val="008A5B58"/>
    <w:rsid w:val="008A5CC0"/>
    <w:rsid w:val="008A5EA6"/>
    <w:rsid w:val="008A6052"/>
    <w:rsid w:val="008A6624"/>
    <w:rsid w:val="008A667E"/>
    <w:rsid w:val="008A696C"/>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4"/>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5DF"/>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006"/>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51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0F93"/>
    <w:rsid w:val="008E10BC"/>
    <w:rsid w:val="008E1179"/>
    <w:rsid w:val="008E130E"/>
    <w:rsid w:val="008E14CC"/>
    <w:rsid w:val="008E17AA"/>
    <w:rsid w:val="008E18AE"/>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604"/>
    <w:rsid w:val="008E576D"/>
    <w:rsid w:val="008E5CDB"/>
    <w:rsid w:val="008E5F11"/>
    <w:rsid w:val="008E5F4A"/>
    <w:rsid w:val="008E605E"/>
    <w:rsid w:val="008E635E"/>
    <w:rsid w:val="008E645B"/>
    <w:rsid w:val="008E64B7"/>
    <w:rsid w:val="008E68A6"/>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F3"/>
    <w:rsid w:val="008F0C21"/>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4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88"/>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1E"/>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B06"/>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AF6"/>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0DC"/>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DBE"/>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5F43"/>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73C"/>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63"/>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3D8"/>
    <w:rsid w:val="009676EF"/>
    <w:rsid w:val="0096778F"/>
    <w:rsid w:val="0096799E"/>
    <w:rsid w:val="00967D64"/>
    <w:rsid w:val="00970239"/>
    <w:rsid w:val="00970450"/>
    <w:rsid w:val="00970BB2"/>
    <w:rsid w:val="00970CA6"/>
    <w:rsid w:val="009715FC"/>
    <w:rsid w:val="00971983"/>
    <w:rsid w:val="00971E44"/>
    <w:rsid w:val="009726AD"/>
    <w:rsid w:val="009726CC"/>
    <w:rsid w:val="00972D8B"/>
    <w:rsid w:val="00973056"/>
    <w:rsid w:val="00973173"/>
    <w:rsid w:val="009732AD"/>
    <w:rsid w:val="009733B7"/>
    <w:rsid w:val="00973655"/>
    <w:rsid w:val="00973662"/>
    <w:rsid w:val="0097372C"/>
    <w:rsid w:val="00973B65"/>
    <w:rsid w:val="00973BFE"/>
    <w:rsid w:val="00973C5D"/>
    <w:rsid w:val="00973DBB"/>
    <w:rsid w:val="009740E6"/>
    <w:rsid w:val="009740F5"/>
    <w:rsid w:val="009743E9"/>
    <w:rsid w:val="009744A3"/>
    <w:rsid w:val="009748A9"/>
    <w:rsid w:val="009748C5"/>
    <w:rsid w:val="00974E0C"/>
    <w:rsid w:val="009752F6"/>
    <w:rsid w:val="009754FF"/>
    <w:rsid w:val="00975556"/>
    <w:rsid w:val="0097581E"/>
    <w:rsid w:val="009758EE"/>
    <w:rsid w:val="00975A39"/>
    <w:rsid w:val="00975D30"/>
    <w:rsid w:val="00976026"/>
    <w:rsid w:val="0097605A"/>
    <w:rsid w:val="00976235"/>
    <w:rsid w:val="009767EE"/>
    <w:rsid w:val="00976F18"/>
    <w:rsid w:val="00976F1B"/>
    <w:rsid w:val="0097713D"/>
    <w:rsid w:val="00977174"/>
    <w:rsid w:val="0097757E"/>
    <w:rsid w:val="00977929"/>
    <w:rsid w:val="00977B98"/>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0D2"/>
    <w:rsid w:val="00982342"/>
    <w:rsid w:val="0098241C"/>
    <w:rsid w:val="009826DA"/>
    <w:rsid w:val="009828D4"/>
    <w:rsid w:val="009828EB"/>
    <w:rsid w:val="00982AE5"/>
    <w:rsid w:val="00982B23"/>
    <w:rsid w:val="00982B3C"/>
    <w:rsid w:val="00982B87"/>
    <w:rsid w:val="00982CCB"/>
    <w:rsid w:val="00982D86"/>
    <w:rsid w:val="00983250"/>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18"/>
    <w:rsid w:val="00985D5C"/>
    <w:rsid w:val="00986122"/>
    <w:rsid w:val="00986203"/>
    <w:rsid w:val="00986524"/>
    <w:rsid w:val="00986544"/>
    <w:rsid w:val="00986993"/>
    <w:rsid w:val="00986A20"/>
    <w:rsid w:val="00986A8B"/>
    <w:rsid w:val="00986ABB"/>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496"/>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C0"/>
    <w:rsid w:val="009A47C8"/>
    <w:rsid w:val="009A48B5"/>
    <w:rsid w:val="009A4CD7"/>
    <w:rsid w:val="009A4F52"/>
    <w:rsid w:val="009A4F56"/>
    <w:rsid w:val="009A5028"/>
    <w:rsid w:val="009A521E"/>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F04"/>
    <w:rsid w:val="009B2F9F"/>
    <w:rsid w:val="009B3217"/>
    <w:rsid w:val="009B3DAD"/>
    <w:rsid w:val="009B3EBB"/>
    <w:rsid w:val="009B3EFA"/>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24"/>
    <w:rsid w:val="009B6F4B"/>
    <w:rsid w:val="009B70ED"/>
    <w:rsid w:val="009B7435"/>
    <w:rsid w:val="009B7456"/>
    <w:rsid w:val="009B7545"/>
    <w:rsid w:val="009B776E"/>
    <w:rsid w:val="009B7782"/>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4B4"/>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475"/>
    <w:rsid w:val="009D3640"/>
    <w:rsid w:val="009D36CD"/>
    <w:rsid w:val="009D3745"/>
    <w:rsid w:val="009D3758"/>
    <w:rsid w:val="009D3A12"/>
    <w:rsid w:val="009D3C96"/>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7B"/>
    <w:rsid w:val="009D588F"/>
    <w:rsid w:val="009D58F6"/>
    <w:rsid w:val="009D5E8A"/>
    <w:rsid w:val="009D7418"/>
    <w:rsid w:val="009D76C1"/>
    <w:rsid w:val="009D7813"/>
    <w:rsid w:val="009D7ED2"/>
    <w:rsid w:val="009D7F6F"/>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A48"/>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65"/>
    <w:rsid w:val="009E56BC"/>
    <w:rsid w:val="009E56EF"/>
    <w:rsid w:val="009E5775"/>
    <w:rsid w:val="009E589B"/>
    <w:rsid w:val="009E5AA0"/>
    <w:rsid w:val="009E5AD8"/>
    <w:rsid w:val="009E5B2B"/>
    <w:rsid w:val="009E5CC6"/>
    <w:rsid w:val="009E5E8B"/>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D57"/>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73D"/>
    <w:rsid w:val="009F685C"/>
    <w:rsid w:val="009F68D1"/>
    <w:rsid w:val="009F6E7F"/>
    <w:rsid w:val="009F708F"/>
    <w:rsid w:val="009F7249"/>
    <w:rsid w:val="009F7334"/>
    <w:rsid w:val="009F73C3"/>
    <w:rsid w:val="009F7468"/>
    <w:rsid w:val="009F7A3A"/>
    <w:rsid w:val="009F7A8E"/>
    <w:rsid w:val="009F7D99"/>
    <w:rsid w:val="009F7EED"/>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1EF"/>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03"/>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045"/>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A42"/>
    <w:rsid w:val="00A17D37"/>
    <w:rsid w:val="00A20082"/>
    <w:rsid w:val="00A20218"/>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06"/>
    <w:rsid w:val="00A31959"/>
    <w:rsid w:val="00A3209A"/>
    <w:rsid w:val="00A322BB"/>
    <w:rsid w:val="00A32355"/>
    <w:rsid w:val="00A32562"/>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6E"/>
    <w:rsid w:val="00A40694"/>
    <w:rsid w:val="00A4071F"/>
    <w:rsid w:val="00A4075A"/>
    <w:rsid w:val="00A40916"/>
    <w:rsid w:val="00A40A35"/>
    <w:rsid w:val="00A40AA3"/>
    <w:rsid w:val="00A40BBF"/>
    <w:rsid w:val="00A40C82"/>
    <w:rsid w:val="00A40C87"/>
    <w:rsid w:val="00A40F4C"/>
    <w:rsid w:val="00A41036"/>
    <w:rsid w:val="00A41378"/>
    <w:rsid w:val="00A413D3"/>
    <w:rsid w:val="00A41441"/>
    <w:rsid w:val="00A41475"/>
    <w:rsid w:val="00A416F0"/>
    <w:rsid w:val="00A416F9"/>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7EA"/>
    <w:rsid w:val="00A55DD0"/>
    <w:rsid w:val="00A55F5D"/>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47B"/>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92E"/>
    <w:rsid w:val="00A709A9"/>
    <w:rsid w:val="00A70BE6"/>
    <w:rsid w:val="00A70D3B"/>
    <w:rsid w:val="00A70DF2"/>
    <w:rsid w:val="00A70EBA"/>
    <w:rsid w:val="00A70ECF"/>
    <w:rsid w:val="00A71153"/>
    <w:rsid w:val="00A712C8"/>
    <w:rsid w:val="00A713CA"/>
    <w:rsid w:val="00A714A3"/>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5AA"/>
    <w:rsid w:val="00A7491A"/>
    <w:rsid w:val="00A74B36"/>
    <w:rsid w:val="00A74F39"/>
    <w:rsid w:val="00A75271"/>
    <w:rsid w:val="00A75768"/>
    <w:rsid w:val="00A75AC1"/>
    <w:rsid w:val="00A76155"/>
    <w:rsid w:val="00A7637F"/>
    <w:rsid w:val="00A76825"/>
    <w:rsid w:val="00A769D7"/>
    <w:rsid w:val="00A76E37"/>
    <w:rsid w:val="00A76F0D"/>
    <w:rsid w:val="00A774E7"/>
    <w:rsid w:val="00A77890"/>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45B"/>
    <w:rsid w:val="00A875F4"/>
    <w:rsid w:val="00A87E27"/>
    <w:rsid w:val="00A87E55"/>
    <w:rsid w:val="00A87E5D"/>
    <w:rsid w:val="00A9022D"/>
    <w:rsid w:val="00A90320"/>
    <w:rsid w:val="00A904A3"/>
    <w:rsid w:val="00A9052C"/>
    <w:rsid w:val="00A90863"/>
    <w:rsid w:val="00A9098A"/>
    <w:rsid w:val="00A909DB"/>
    <w:rsid w:val="00A90A96"/>
    <w:rsid w:val="00A90D4A"/>
    <w:rsid w:val="00A90FCB"/>
    <w:rsid w:val="00A91116"/>
    <w:rsid w:val="00A911B3"/>
    <w:rsid w:val="00A91241"/>
    <w:rsid w:val="00A91391"/>
    <w:rsid w:val="00A91689"/>
    <w:rsid w:val="00A916A5"/>
    <w:rsid w:val="00A916DB"/>
    <w:rsid w:val="00A917CA"/>
    <w:rsid w:val="00A91841"/>
    <w:rsid w:val="00A91974"/>
    <w:rsid w:val="00A919A5"/>
    <w:rsid w:val="00A91DC5"/>
    <w:rsid w:val="00A91EAE"/>
    <w:rsid w:val="00A91F8F"/>
    <w:rsid w:val="00A922EA"/>
    <w:rsid w:val="00A928D1"/>
    <w:rsid w:val="00A92D0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22B"/>
    <w:rsid w:val="00AB0596"/>
    <w:rsid w:val="00AB0794"/>
    <w:rsid w:val="00AB09C9"/>
    <w:rsid w:val="00AB09ED"/>
    <w:rsid w:val="00AB0C2A"/>
    <w:rsid w:val="00AB0CEB"/>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225"/>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5F5"/>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797"/>
    <w:rsid w:val="00AC6EEA"/>
    <w:rsid w:val="00AC6FA1"/>
    <w:rsid w:val="00AC71B1"/>
    <w:rsid w:val="00AC72A6"/>
    <w:rsid w:val="00AC74ED"/>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0EA3"/>
    <w:rsid w:val="00AE1645"/>
    <w:rsid w:val="00AE18B0"/>
    <w:rsid w:val="00AE192B"/>
    <w:rsid w:val="00AE1E99"/>
    <w:rsid w:val="00AE1F55"/>
    <w:rsid w:val="00AE1F69"/>
    <w:rsid w:val="00AE212C"/>
    <w:rsid w:val="00AE2268"/>
    <w:rsid w:val="00AE2670"/>
    <w:rsid w:val="00AE2892"/>
    <w:rsid w:val="00AE2B68"/>
    <w:rsid w:val="00AE2BFA"/>
    <w:rsid w:val="00AE2ED9"/>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7F"/>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61B"/>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8"/>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A32"/>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5D0"/>
    <w:rsid w:val="00B12A45"/>
    <w:rsid w:val="00B12E78"/>
    <w:rsid w:val="00B12F94"/>
    <w:rsid w:val="00B13099"/>
    <w:rsid w:val="00B13385"/>
    <w:rsid w:val="00B13625"/>
    <w:rsid w:val="00B1379D"/>
    <w:rsid w:val="00B1393D"/>
    <w:rsid w:val="00B13968"/>
    <w:rsid w:val="00B13C66"/>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D94"/>
    <w:rsid w:val="00B15EB8"/>
    <w:rsid w:val="00B16160"/>
    <w:rsid w:val="00B164A4"/>
    <w:rsid w:val="00B165A4"/>
    <w:rsid w:val="00B167E3"/>
    <w:rsid w:val="00B168CD"/>
    <w:rsid w:val="00B16BE5"/>
    <w:rsid w:val="00B16C2E"/>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5EC"/>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169"/>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54D"/>
    <w:rsid w:val="00B635CA"/>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67EA5"/>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E4"/>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380"/>
    <w:rsid w:val="00B759B4"/>
    <w:rsid w:val="00B759B7"/>
    <w:rsid w:val="00B75D04"/>
    <w:rsid w:val="00B75E8B"/>
    <w:rsid w:val="00B75EED"/>
    <w:rsid w:val="00B767D0"/>
    <w:rsid w:val="00B768AE"/>
    <w:rsid w:val="00B769E2"/>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99"/>
    <w:rsid w:val="00B77CB8"/>
    <w:rsid w:val="00B77CEA"/>
    <w:rsid w:val="00B77EDF"/>
    <w:rsid w:val="00B8002B"/>
    <w:rsid w:val="00B8004C"/>
    <w:rsid w:val="00B80091"/>
    <w:rsid w:val="00B800B9"/>
    <w:rsid w:val="00B8022E"/>
    <w:rsid w:val="00B8025C"/>
    <w:rsid w:val="00B80278"/>
    <w:rsid w:val="00B802B0"/>
    <w:rsid w:val="00B80514"/>
    <w:rsid w:val="00B8054D"/>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15"/>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0EE"/>
    <w:rsid w:val="00B85642"/>
    <w:rsid w:val="00B857EC"/>
    <w:rsid w:val="00B858F9"/>
    <w:rsid w:val="00B859EB"/>
    <w:rsid w:val="00B85B9E"/>
    <w:rsid w:val="00B85C03"/>
    <w:rsid w:val="00B85EC7"/>
    <w:rsid w:val="00B865EB"/>
    <w:rsid w:val="00B8686C"/>
    <w:rsid w:val="00B86A8C"/>
    <w:rsid w:val="00B86C4B"/>
    <w:rsid w:val="00B87749"/>
    <w:rsid w:val="00B87B04"/>
    <w:rsid w:val="00B87BAE"/>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ADC"/>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0A0"/>
    <w:rsid w:val="00B9715A"/>
    <w:rsid w:val="00B97CF4"/>
    <w:rsid w:val="00B97F2F"/>
    <w:rsid w:val="00BA0237"/>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806"/>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1A"/>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75"/>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1DA"/>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5E95"/>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70EA"/>
    <w:rsid w:val="00BF71CA"/>
    <w:rsid w:val="00BF73DB"/>
    <w:rsid w:val="00BF751C"/>
    <w:rsid w:val="00BF7523"/>
    <w:rsid w:val="00BF7582"/>
    <w:rsid w:val="00BF7700"/>
    <w:rsid w:val="00BF7768"/>
    <w:rsid w:val="00BF796A"/>
    <w:rsid w:val="00BF7A19"/>
    <w:rsid w:val="00BF7CE8"/>
    <w:rsid w:val="00BF7F60"/>
    <w:rsid w:val="00C000B8"/>
    <w:rsid w:val="00C0047B"/>
    <w:rsid w:val="00C00493"/>
    <w:rsid w:val="00C00499"/>
    <w:rsid w:val="00C00720"/>
    <w:rsid w:val="00C00A58"/>
    <w:rsid w:val="00C00D25"/>
    <w:rsid w:val="00C0100C"/>
    <w:rsid w:val="00C01054"/>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4A"/>
    <w:rsid w:val="00C04B62"/>
    <w:rsid w:val="00C04D55"/>
    <w:rsid w:val="00C04DFE"/>
    <w:rsid w:val="00C052D9"/>
    <w:rsid w:val="00C0531C"/>
    <w:rsid w:val="00C05363"/>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915"/>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6D8B"/>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878"/>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45"/>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9F2"/>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388"/>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3E2"/>
    <w:rsid w:val="00C55407"/>
    <w:rsid w:val="00C55634"/>
    <w:rsid w:val="00C55647"/>
    <w:rsid w:val="00C55916"/>
    <w:rsid w:val="00C559F3"/>
    <w:rsid w:val="00C55C37"/>
    <w:rsid w:val="00C55D79"/>
    <w:rsid w:val="00C55E9E"/>
    <w:rsid w:val="00C561D0"/>
    <w:rsid w:val="00C568CA"/>
    <w:rsid w:val="00C569B9"/>
    <w:rsid w:val="00C56A97"/>
    <w:rsid w:val="00C56B15"/>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C50"/>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79"/>
    <w:rsid w:val="00C76FFE"/>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502"/>
    <w:rsid w:val="00C828AF"/>
    <w:rsid w:val="00C82ADE"/>
    <w:rsid w:val="00C82D1B"/>
    <w:rsid w:val="00C8300F"/>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67B"/>
    <w:rsid w:val="00C86809"/>
    <w:rsid w:val="00C8683E"/>
    <w:rsid w:val="00C868D8"/>
    <w:rsid w:val="00C86B4B"/>
    <w:rsid w:val="00C86E76"/>
    <w:rsid w:val="00C87391"/>
    <w:rsid w:val="00C874D4"/>
    <w:rsid w:val="00C87686"/>
    <w:rsid w:val="00C87A17"/>
    <w:rsid w:val="00C87A4D"/>
    <w:rsid w:val="00C87DFF"/>
    <w:rsid w:val="00C87E44"/>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5DB"/>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80B"/>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AC8"/>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15"/>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BA9"/>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1B2"/>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0E"/>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8A3"/>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6C"/>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DDF"/>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7B8"/>
    <w:rsid w:val="00D37A23"/>
    <w:rsid w:val="00D37D39"/>
    <w:rsid w:val="00D37DA2"/>
    <w:rsid w:val="00D37DFF"/>
    <w:rsid w:val="00D37F42"/>
    <w:rsid w:val="00D407AB"/>
    <w:rsid w:val="00D408F1"/>
    <w:rsid w:val="00D40937"/>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6ED8"/>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7FD"/>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3F79"/>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8EF"/>
    <w:rsid w:val="00D6295A"/>
    <w:rsid w:val="00D62A4F"/>
    <w:rsid w:val="00D62CDA"/>
    <w:rsid w:val="00D633A8"/>
    <w:rsid w:val="00D636FA"/>
    <w:rsid w:val="00D63781"/>
    <w:rsid w:val="00D63989"/>
    <w:rsid w:val="00D63A7D"/>
    <w:rsid w:val="00D63B99"/>
    <w:rsid w:val="00D63C4C"/>
    <w:rsid w:val="00D63E2A"/>
    <w:rsid w:val="00D63ED0"/>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CCA"/>
    <w:rsid w:val="00D70E3B"/>
    <w:rsid w:val="00D70F22"/>
    <w:rsid w:val="00D71089"/>
    <w:rsid w:val="00D711A8"/>
    <w:rsid w:val="00D713A8"/>
    <w:rsid w:val="00D715ED"/>
    <w:rsid w:val="00D718AB"/>
    <w:rsid w:val="00D719C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961"/>
    <w:rsid w:val="00D76A0C"/>
    <w:rsid w:val="00D76BAD"/>
    <w:rsid w:val="00D76E00"/>
    <w:rsid w:val="00D76EBF"/>
    <w:rsid w:val="00D77761"/>
    <w:rsid w:val="00D778C1"/>
    <w:rsid w:val="00D77AC6"/>
    <w:rsid w:val="00D77B52"/>
    <w:rsid w:val="00D77D71"/>
    <w:rsid w:val="00D77F24"/>
    <w:rsid w:val="00D77FBB"/>
    <w:rsid w:val="00D80935"/>
    <w:rsid w:val="00D80A5B"/>
    <w:rsid w:val="00D80C7E"/>
    <w:rsid w:val="00D80C82"/>
    <w:rsid w:val="00D80D0B"/>
    <w:rsid w:val="00D80E89"/>
    <w:rsid w:val="00D80F0A"/>
    <w:rsid w:val="00D80FA2"/>
    <w:rsid w:val="00D80FCC"/>
    <w:rsid w:val="00D81136"/>
    <w:rsid w:val="00D812B8"/>
    <w:rsid w:val="00D8148E"/>
    <w:rsid w:val="00D81725"/>
    <w:rsid w:val="00D81819"/>
    <w:rsid w:val="00D81A33"/>
    <w:rsid w:val="00D81C8A"/>
    <w:rsid w:val="00D81CD0"/>
    <w:rsid w:val="00D81ED1"/>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3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CC6"/>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212"/>
    <w:rsid w:val="00DA2396"/>
    <w:rsid w:val="00DA26DD"/>
    <w:rsid w:val="00DA26E2"/>
    <w:rsid w:val="00DA2955"/>
    <w:rsid w:val="00DA2B2A"/>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1"/>
    <w:rsid w:val="00DB0438"/>
    <w:rsid w:val="00DB04C3"/>
    <w:rsid w:val="00DB0712"/>
    <w:rsid w:val="00DB09D4"/>
    <w:rsid w:val="00DB0B96"/>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777"/>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36"/>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C36"/>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EB7"/>
    <w:rsid w:val="00DC4F31"/>
    <w:rsid w:val="00DC4FF3"/>
    <w:rsid w:val="00DC560F"/>
    <w:rsid w:val="00DC58F1"/>
    <w:rsid w:val="00DC5A8B"/>
    <w:rsid w:val="00DC5B14"/>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196"/>
    <w:rsid w:val="00DD022C"/>
    <w:rsid w:val="00DD0890"/>
    <w:rsid w:val="00DD08A3"/>
    <w:rsid w:val="00DD0A8B"/>
    <w:rsid w:val="00DD0C50"/>
    <w:rsid w:val="00DD0D14"/>
    <w:rsid w:val="00DD0DA0"/>
    <w:rsid w:val="00DD116F"/>
    <w:rsid w:val="00DD13AE"/>
    <w:rsid w:val="00DD13EC"/>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4D2"/>
    <w:rsid w:val="00DE160D"/>
    <w:rsid w:val="00DE1682"/>
    <w:rsid w:val="00DE1964"/>
    <w:rsid w:val="00DE19BB"/>
    <w:rsid w:val="00DE1C98"/>
    <w:rsid w:val="00DE1F62"/>
    <w:rsid w:val="00DE20BB"/>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2F3"/>
    <w:rsid w:val="00DE562E"/>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0A1"/>
    <w:rsid w:val="00DF175D"/>
    <w:rsid w:val="00DF17C2"/>
    <w:rsid w:val="00DF215E"/>
    <w:rsid w:val="00DF266B"/>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3E92"/>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32"/>
    <w:rsid w:val="00E019F4"/>
    <w:rsid w:val="00E01AD6"/>
    <w:rsid w:val="00E01DD0"/>
    <w:rsid w:val="00E01E44"/>
    <w:rsid w:val="00E02190"/>
    <w:rsid w:val="00E021BF"/>
    <w:rsid w:val="00E0227F"/>
    <w:rsid w:val="00E02330"/>
    <w:rsid w:val="00E02332"/>
    <w:rsid w:val="00E024FF"/>
    <w:rsid w:val="00E02655"/>
    <w:rsid w:val="00E029C1"/>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0D"/>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902"/>
    <w:rsid w:val="00E10E94"/>
    <w:rsid w:val="00E10F00"/>
    <w:rsid w:val="00E1133A"/>
    <w:rsid w:val="00E114F4"/>
    <w:rsid w:val="00E11916"/>
    <w:rsid w:val="00E1192B"/>
    <w:rsid w:val="00E11A25"/>
    <w:rsid w:val="00E11EB2"/>
    <w:rsid w:val="00E11F0D"/>
    <w:rsid w:val="00E12263"/>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704"/>
    <w:rsid w:val="00E15977"/>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6DA"/>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BEF"/>
    <w:rsid w:val="00E32C13"/>
    <w:rsid w:val="00E32D18"/>
    <w:rsid w:val="00E32EFB"/>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B3"/>
    <w:rsid w:val="00E46AD2"/>
    <w:rsid w:val="00E46FED"/>
    <w:rsid w:val="00E470D0"/>
    <w:rsid w:val="00E47221"/>
    <w:rsid w:val="00E47247"/>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01"/>
    <w:rsid w:val="00E52145"/>
    <w:rsid w:val="00E521A0"/>
    <w:rsid w:val="00E52297"/>
    <w:rsid w:val="00E525F4"/>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BBC"/>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4B7A"/>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64"/>
    <w:rsid w:val="00E76FA2"/>
    <w:rsid w:val="00E7745E"/>
    <w:rsid w:val="00E774C9"/>
    <w:rsid w:val="00E774F7"/>
    <w:rsid w:val="00E77585"/>
    <w:rsid w:val="00E777FB"/>
    <w:rsid w:val="00E7782C"/>
    <w:rsid w:val="00E779C7"/>
    <w:rsid w:val="00E77A72"/>
    <w:rsid w:val="00E77CF8"/>
    <w:rsid w:val="00E77DCB"/>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07"/>
    <w:rsid w:val="00E83DC1"/>
    <w:rsid w:val="00E83F8F"/>
    <w:rsid w:val="00E83FD8"/>
    <w:rsid w:val="00E8405C"/>
    <w:rsid w:val="00E844E1"/>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880"/>
    <w:rsid w:val="00E87DD9"/>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11"/>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2D"/>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CED"/>
    <w:rsid w:val="00EB5DCA"/>
    <w:rsid w:val="00EB5E98"/>
    <w:rsid w:val="00EB60EC"/>
    <w:rsid w:val="00EB61DB"/>
    <w:rsid w:val="00EB6261"/>
    <w:rsid w:val="00EB665C"/>
    <w:rsid w:val="00EB676F"/>
    <w:rsid w:val="00EB6856"/>
    <w:rsid w:val="00EB69A6"/>
    <w:rsid w:val="00EB6C6C"/>
    <w:rsid w:val="00EB6D03"/>
    <w:rsid w:val="00EB6F6D"/>
    <w:rsid w:val="00EB70C2"/>
    <w:rsid w:val="00EB7321"/>
    <w:rsid w:val="00EB7467"/>
    <w:rsid w:val="00EB767C"/>
    <w:rsid w:val="00EB777B"/>
    <w:rsid w:val="00EB77EA"/>
    <w:rsid w:val="00EB782F"/>
    <w:rsid w:val="00EB78FE"/>
    <w:rsid w:val="00EB7C11"/>
    <w:rsid w:val="00EB7D49"/>
    <w:rsid w:val="00EB7DA0"/>
    <w:rsid w:val="00EB7DDD"/>
    <w:rsid w:val="00EC0087"/>
    <w:rsid w:val="00EC01A5"/>
    <w:rsid w:val="00EC03C0"/>
    <w:rsid w:val="00EC0549"/>
    <w:rsid w:val="00EC0556"/>
    <w:rsid w:val="00EC06A4"/>
    <w:rsid w:val="00EC0839"/>
    <w:rsid w:val="00EC0A4D"/>
    <w:rsid w:val="00EC0B05"/>
    <w:rsid w:val="00EC0CA6"/>
    <w:rsid w:val="00EC10BE"/>
    <w:rsid w:val="00EC11A6"/>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4A"/>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B5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E11"/>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5B9"/>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97"/>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2D"/>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E38"/>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C02"/>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CF0"/>
    <w:rsid w:val="00F50EA5"/>
    <w:rsid w:val="00F51135"/>
    <w:rsid w:val="00F5129D"/>
    <w:rsid w:val="00F5133A"/>
    <w:rsid w:val="00F514BE"/>
    <w:rsid w:val="00F5159F"/>
    <w:rsid w:val="00F5160D"/>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B5D"/>
    <w:rsid w:val="00F54D07"/>
    <w:rsid w:val="00F54E8B"/>
    <w:rsid w:val="00F54F4A"/>
    <w:rsid w:val="00F554D6"/>
    <w:rsid w:val="00F555C0"/>
    <w:rsid w:val="00F55AEF"/>
    <w:rsid w:val="00F55D95"/>
    <w:rsid w:val="00F56034"/>
    <w:rsid w:val="00F560BF"/>
    <w:rsid w:val="00F566A6"/>
    <w:rsid w:val="00F567AA"/>
    <w:rsid w:val="00F569D3"/>
    <w:rsid w:val="00F56CB1"/>
    <w:rsid w:val="00F56EC9"/>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B2C"/>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D9B"/>
    <w:rsid w:val="00F81EB1"/>
    <w:rsid w:val="00F824A0"/>
    <w:rsid w:val="00F82604"/>
    <w:rsid w:val="00F82812"/>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0C7"/>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83B"/>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5F40"/>
    <w:rsid w:val="00FA6089"/>
    <w:rsid w:val="00FA6522"/>
    <w:rsid w:val="00FA672A"/>
    <w:rsid w:val="00FA6995"/>
    <w:rsid w:val="00FA6B4B"/>
    <w:rsid w:val="00FA6EEB"/>
    <w:rsid w:val="00FA6F9D"/>
    <w:rsid w:val="00FA6FC2"/>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6C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D6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79"/>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3B5"/>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058"/>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365"/>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3CC0B2C0"/>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62DC6A3"/>
  <w15:docId w15:val="{BEEC0C41-1616-4C55-8D31-E58D403DB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EC5"/>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8"/>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Id w:val="27"/>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 w:type="paragraph" w:customStyle="1" w:styleId="ListParagraph1">
    <w:name w:val="List Paragraph1"/>
    <w:basedOn w:val="Normal"/>
    <w:qFormat/>
    <w:rsid w:val="009E5E8B"/>
    <w:pPr>
      <w:overflowPunct/>
      <w:autoSpaceDE/>
      <w:autoSpaceDN/>
      <w:adjustRightInd/>
      <w:spacing w:after="0"/>
      <w:ind w:left="720"/>
      <w:contextualSpacing/>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34286492">
      <w:bodyDiv w:val="1"/>
      <w:marLeft w:val="0"/>
      <w:marRight w:val="0"/>
      <w:marTop w:val="0"/>
      <w:marBottom w:val="0"/>
      <w:divBdr>
        <w:top w:val="none" w:sz="0" w:space="0" w:color="auto"/>
        <w:left w:val="none" w:sz="0" w:space="0" w:color="auto"/>
        <w:bottom w:val="none" w:sz="0" w:space="0" w:color="auto"/>
        <w:right w:val="none" w:sz="0" w:space="0" w:color="auto"/>
      </w:divBdr>
    </w:div>
    <w:div w:id="16708637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AC155A28-FECC-4B9C-86C7-876C9FBBB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purl.org/dc/elements/1.1/"/>
    <ds:schemaRef ds:uri="a7bc6c04-a6f3-4b85-abcc-278c78dc556b"/>
    <ds:schemaRef ds:uri="http://purl.org/dc/dcmitype/"/>
    <ds:schemaRef ds:uri="http://www.w3.org/XML/1998/namespace"/>
    <ds:schemaRef ds:uri="http://purl.org/dc/terms/"/>
    <ds:schemaRef ds:uri="49ad96b0-caf3-4f73-a41a-1bfb2e5a4f18"/>
    <ds:schemaRef ds:uri="http://schemas.microsoft.com/office/infopath/2007/PartnerControls"/>
    <ds:schemaRef ds:uri="http://schemas.microsoft.com/office/2006/documentManagement/types"/>
    <ds:schemaRef ds:uri="http://schemas.openxmlformats.org/package/2006/metadata/core-properties"/>
    <ds:schemaRef ds:uri="55203b47-d1d7-4393-ae6d-8c2601aa575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12528</TotalTime>
  <Pages>4</Pages>
  <Words>1256</Words>
  <Characters>7164</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Motivation</vt:lpstr>
      <vt:lpstr>SSB Trigger</vt:lpstr>
      <vt:lpstr>    SSB Trigger on SCell</vt:lpstr>
      <vt:lpstr>    SSB Trigger on PCell</vt:lpstr>
      <vt:lpstr>SSB Request and Request Response information elements</vt:lpstr>
      <vt:lpstr>Conclusions</vt:lpstr>
      <vt:lpstr>References</vt:lpstr>
    </vt:vector>
  </TitlesOfParts>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Lee, Daewon</cp:lastModifiedBy>
  <cp:revision>3003</cp:revision>
  <dcterms:created xsi:type="dcterms:W3CDTF">2022-03-24T10:01:00Z</dcterms:created>
  <dcterms:modified xsi:type="dcterms:W3CDTF">2024-04-04T22:41:00Z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